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5A085" w14:textId="77777777" w:rsidR="007B06BC" w:rsidRDefault="00000000">
      <w:pPr>
        <w:pStyle w:val="Heading1"/>
        <w:spacing w:before="79" w:line="357" w:lineRule="auto"/>
        <w:ind w:left="806" w:right="440"/>
        <w:jc w:val="center"/>
      </w:pPr>
      <w:r>
        <w:t>Guía</w:t>
      </w:r>
      <w:r>
        <w:rPr>
          <w:spacing w:val="-5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Álbum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caricaturas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historia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Guerra</w:t>
      </w:r>
      <w:r>
        <w:rPr>
          <w:spacing w:val="-10"/>
        </w:rPr>
        <w:t xml:space="preserve"> </w:t>
      </w:r>
      <w:r>
        <w:t>Hispano-</w:t>
      </w:r>
      <w:r>
        <w:rPr>
          <w:spacing w:val="-2"/>
        </w:rPr>
        <w:t>Cubano-Norteamericana</w:t>
      </w:r>
    </w:p>
    <w:p w14:paraId="4DD5A086" w14:textId="77777777" w:rsidR="007B06BC" w:rsidRDefault="00000000">
      <w:pPr>
        <w:spacing w:before="160"/>
        <w:ind w:left="362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Personal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del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Departamento</w:t>
      </w:r>
    </w:p>
    <w:p w14:paraId="4DD5A087" w14:textId="77777777" w:rsidR="007B06BC" w:rsidRDefault="00000000">
      <w:pPr>
        <w:spacing w:before="105" w:line="360" w:lineRule="auto"/>
        <w:ind w:left="935" w:right="579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9"/>
          <w:sz w:val="18"/>
        </w:rPr>
        <w:t xml:space="preserve"> </w:t>
      </w:r>
      <w:hyperlink r:id="rId4">
        <w:r>
          <w:rPr>
            <w:b/>
            <w:color w:val="0461C1"/>
            <w:sz w:val="18"/>
            <w:u w:val="single" w:color="0461C1"/>
          </w:rPr>
          <w:t>Colecciones</w:t>
        </w:r>
        <w:r>
          <w:rPr>
            <w:b/>
            <w:color w:val="0461C1"/>
            <w:spacing w:val="-5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Especiales</w:t>
        </w:r>
        <w:r>
          <w:rPr>
            <w:b/>
            <w:color w:val="0461C1"/>
            <w:spacing w:val="-5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y</w:t>
        </w:r>
        <w:r>
          <w:rPr>
            <w:b/>
            <w:color w:val="0461C1"/>
            <w:spacing w:val="-13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Estudios</w:t>
        </w:r>
        <w:r>
          <w:rPr>
            <w:b/>
            <w:color w:val="0461C1"/>
            <w:spacing w:val="-7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de</w:t>
        </w:r>
        <w:r>
          <w:rPr>
            <w:b/>
            <w:color w:val="0461C1"/>
            <w:spacing w:val="-13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Área</w:t>
        </w:r>
      </w:hyperlink>
      <w:r>
        <w:rPr>
          <w:b/>
          <w:color w:val="0461C1"/>
          <w:sz w:val="18"/>
        </w:rPr>
        <w:t xml:space="preserve"> </w:t>
      </w:r>
      <w:r>
        <w:rPr>
          <w:b/>
          <w:sz w:val="18"/>
        </w:rPr>
        <w:t>Octubre 2019</w:t>
      </w:r>
    </w:p>
    <w:p w14:paraId="4DD5A088" w14:textId="77777777" w:rsidR="007B06BC" w:rsidRDefault="00000000">
      <w:pPr>
        <w:pStyle w:val="Heading1"/>
        <w:spacing w:before="3"/>
      </w:pPr>
      <w:r>
        <w:t>Resumen</w:t>
      </w:r>
      <w:r>
        <w:rPr>
          <w:spacing w:val="-17"/>
        </w:rPr>
        <w:t xml:space="preserve"> </w:t>
      </w:r>
      <w:r>
        <w:rPr>
          <w:spacing w:val="-2"/>
        </w:rPr>
        <w:t>Descriptivo</w:t>
      </w:r>
    </w:p>
    <w:p w14:paraId="4DD5A089" w14:textId="77777777" w:rsidR="007B06BC" w:rsidRDefault="00000000">
      <w:pPr>
        <w:spacing w:before="157"/>
        <w:ind w:left="360"/>
        <w:rPr>
          <w:sz w:val="18"/>
        </w:rPr>
      </w:pPr>
      <w:r>
        <w:rPr>
          <w:b/>
          <w:sz w:val="18"/>
        </w:rPr>
        <w:t>Creador:</w:t>
      </w:r>
      <w:r>
        <w:rPr>
          <w:b/>
          <w:spacing w:val="-15"/>
          <w:sz w:val="18"/>
        </w:rPr>
        <w:t xml:space="preserve"> </w:t>
      </w:r>
      <w:r>
        <w:rPr>
          <w:sz w:val="18"/>
        </w:rPr>
        <w:t>Crawford,</w:t>
      </w:r>
      <w:r>
        <w:rPr>
          <w:spacing w:val="-12"/>
          <w:sz w:val="18"/>
        </w:rPr>
        <w:t xml:space="preserve"> </w:t>
      </w:r>
      <w:r>
        <w:rPr>
          <w:sz w:val="18"/>
        </w:rPr>
        <w:t>Blanche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S.</w:t>
      </w:r>
    </w:p>
    <w:p w14:paraId="4DD5A08A" w14:textId="77777777" w:rsidR="007B06BC" w:rsidRDefault="00000000">
      <w:pPr>
        <w:pStyle w:val="BodyText"/>
        <w:spacing w:before="103"/>
        <w:ind w:left="360"/>
      </w:pPr>
      <w:r>
        <w:rPr>
          <w:b/>
        </w:rPr>
        <w:t>Título:</w:t>
      </w:r>
      <w:r>
        <w:rPr>
          <w:b/>
          <w:spacing w:val="-8"/>
        </w:rPr>
        <w:t xml:space="preserve"> </w:t>
      </w:r>
      <w:r>
        <w:t>Álbum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caricaturas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historia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Guerra</w:t>
      </w:r>
      <w:r>
        <w:rPr>
          <w:spacing w:val="-5"/>
        </w:rPr>
        <w:t xml:space="preserve"> </w:t>
      </w:r>
      <w:r>
        <w:t>Hispano-Cubano-</w:t>
      </w:r>
      <w:r>
        <w:rPr>
          <w:spacing w:val="-2"/>
        </w:rPr>
        <w:t>Norteamericana</w:t>
      </w:r>
    </w:p>
    <w:p w14:paraId="4DD5A08B" w14:textId="77777777" w:rsidR="007B06BC" w:rsidRDefault="00000000">
      <w:pPr>
        <w:spacing w:before="105"/>
        <w:ind w:left="36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pacing w:val="-3"/>
          <w:sz w:val="18"/>
        </w:rPr>
        <w:t xml:space="preserve"> </w:t>
      </w:r>
      <w:r>
        <w:rPr>
          <w:spacing w:val="-4"/>
          <w:sz w:val="18"/>
        </w:rPr>
        <w:t>1898</w:t>
      </w:r>
    </w:p>
    <w:p w14:paraId="4DD5A08C" w14:textId="77777777" w:rsidR="007B06BC" w:rsidRDefault="00000000">
      <w:pPr>
        <w:pStyle w:val="BodyText"/>
        <w:spacing w:before="103"/>
        <w:ind w:left="360" w:right="89"/>
      </w:pPr>
      <w:r>
        <w:rPr>
          <w:b/>
        </w:rPr>
        <w:t xml:space="preserve">Abstracto: </w:t>
      </w:r>
      <w:r>
        <w:t>El álbum de recortes fue compilado por Blanche S. Crawford. El álbum contiene recortes de caricaturas políticas</w:t>
      </w:r>
      <w:r>
        <w:rPr>
          <w:spacing w:val="-7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Guerra</w:t>
      </w:r>
      <w:r>
        <w:rPr>
          <w:spacing w:val="-5"/>
        </w:rPr>
        <w:t xml:space="preserve"> </w:t>
      </w:r>
      <w:r>
        <w:t>Hispano-Cubano-Norteamericana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fueron</w:t>
      </w:r>
      <w:r>
        <w:rPr>
          <w:spacing w:val="-10"/>
        </w:rPr>
        <w:t xml:space="preserve"> </w:t>
      </w:r>
      <w:r>
        <w:t>publicadas</w:t>
      </w:r>
      <w:r>
        <w:rPr>
          <w:spacing w:val="-4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periódicos</w:t>
      </w:r>
      <w:r>
        <w:rPr>
          <w:spacing w:val="-7"/>
        </w:rPr>
        <w:t xml:space="preserve"> </w:t>
      </w:r>
      <w:r>
        <w:t>estadounidenses</w:t>
      </w:r>
      <w:r>
        <w:rPr>
          <w:spacing w:val="-6"/>
        </w:rPr>
        <w:t xml:space="preserve"> </w:t>
      </w:r>
      <w:r>
        <w:t>en 1898. Las caricaturas provienen de diferentes periódicos e ilustran diferentes aspectos de la Guerra Hispano-Cubano-Norteamericana desde la perspectiva estadounidense.</w:t>
      </w:r>
    </w:p>
    <w:p w14:paraId="4DD5A08D" w14:textId="77777777" w:rsidR="007B06BC" w:rsidRDefault="007B06BC">
      <w:pPr>
        <w:pStyle w:val="BodyText"/>
        <w:spacing w:before="2"/>
      </w:pPr>
    </w:p>
    <w:p w14:paraId="4DD5A08E" w14:textId="77777777" w:rsidR="007B06BC" w:rsidRDefault="00000000">
      <w:pPr>
        <w:spacing w:line="360" w:lineRule="auto"/>
        <w:ind w:left="360" w:right="6540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0.14</w:t>
      </w:r>
      <w:r>
        <w:rPr>
          <w:spacing w:val="-13"/>
          <w:sz w:val="18"/>
        </w:rPr>
        <w:t xml:space="preserve"> </w:t>
      </w:r>
      <w:r>
        <w:rPr>
          <w:sz w:val="18"/>
        </w:rPr>
        <w:t>Pie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linear </w:t>
      </w:r>
      <w:r>
        <w:rPr>
          <w:b/>
          <w:sz w:val="18"/>
        </w:rPr>
        <w:t xml:space="preserve">Identificación: </w:t>
      </w:r>
      <w:r>
        <w:rPr>
          <w:sz w:val="18"/>
        </w:rPr>
        <w:t xml:space="preserve">MSS 0541 </w:t>
      </w:r>
      <w:r>
        <w:rPr>
          <w:b/>
          <w:sz w:val="18"/>
        </w:rPr>
        <w:t xml:space="preserve">Idiomas: </w:t>
      </w:r>
      <w:r>
        <w:rPr>
          <w:sz w:val="18"/>
        </w:rPr>
        <w:t>Inglés</w:t>
      </w:r>
    </w:p>
    <w:p w14:paraId="5F257B92" w14:textId="06642EBC" w:rsidR="00112FE9" w:rsidRPr="00112FE9" w:rsidRDefault="00112FE9" w:rsidP="00112FE9">
      <w:pPr>
        <w:pStyle w:val="BodyText"/>
        <w:spacing w:line="202" w:lineRule="exact"/>
        <w:rPr>
          <w:rStyle w:val="Hyperlink"/>
          <w:b/>
          <w:bCs/>
          <w:spacing w:val="-3"/>
          <w:lang w:val="en-US"/>
        </w:rPr>
      </w:pPr>
      <w:r>
        <w:rPr>
          <w:b/>
          <w:spacing w:val="-2"/>
        </w:rPr>
        <w:t xml:space="preserve">       </w:t>
      </w:r>
      <w:r w:rsidR="00000000">
        <w:rPr>
          <w:b/>
          <w:spacing w:val="-2"/>
        </w:rPr>
        <w:t>Atención:</w:t>
      </w:r>
      <w:r w:rsidR="00000000">
        <w:rPr>
          <w:b/>
          <w:spacing w:val="-6"/>
        </w:rPr>
        <w:t xml:space="preserve"> </w:t>
      </w:r>
      <w:r w:rsidR="00000000">
        <w:rPr>
          <w:spacing w:val="-2"/>
        </w:rPr>
        <w:t>Esta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guía</w:t>
      </w:r>
      <w:r w:rsidR="00000000">
        <w:rPr>
          <w:spacing w:val="-8"/>
        </w:rPr>
        <w:t xml:space="preserve"> </w:t>
      </w:r>
      <w:r w:rsidR="00000000">
        <w:rPr>
          <w:spacing w:val="-2"/>
        </w:rPr>
        <w:t>está disponible</w:t>
      </w:r>
      <w:r w:rsidR="00000000">
        <w:rPr>
          <w:spacing w:val="-5"/>
        </w:rPr>
        <w:t xml:space="preserve"> </w:t>
      </w:r>
      <w:r w:rsidR="00000000">
        <w:rPr>
          <w:spacing w:val="-2"/>
        </w:rPr>
        <w:t>en</w:t>
      </w:r>
      <w:r w:rsidR="00000000">
        <w:rPr>
          <w:spacing w:val="-5"/>
        </w:rPr>
        <w:t xml:space="preserve"> </w:t>
      </w:r>
      <w:r w:rsidR="00000000">
        <w:rPr>
          <w:spacing w:val="-2"/>
        </w:rPr>
        <w:t>inglés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en</w:t>
      </w:r>
      <w:r w:rsidR="00000000">
        <w:rPr>
          <w:spacing w:val="-3"/>
        </w:rPr>
        <w:t xml:space="preserve"> </w:t>
      </w:r>
      <w:r>
        <w:rPr>
          <w:b/>
          <w:bCs/>
          <w:spacing w:val="-3"/>
          <w:lang w:val="en-US"/>
        </w:rPr>
        <w:fldChar w:fldCharType="begin"/>
      </w:r>
      <w:r>
        <w:rPr>
          <w:b/>
          <w:bCs/>
          <w:spacing w:val="-3"/>
          <w:lang w:val="en-US"/>
        </w:rPr>
        <w:instrText>HYPERLINK "https://findingaids.uflib.ufl.edu/repositories/2/resources/1652"</w:instrText>
      </w:r>
      <w:r>
        <w:rPr>
          <w:b/>
          <w:bCs/>
          <w:spacing w:val="-3"/>
          <w:lang w:val="en-US"/>
        </w:rPr>
      </w:r>
      <w:r>
        <w:rPr>
          <w:b/>
          <w:bCs/>
          <w:spacing w:val="-3"/>
          <w:lang w:val="en-US"/>
        </w:rPr>
        <w:fldChar w:fldCharType="separate"/>
      </w:r>
      <w:r w:rsidRPr="00112FE9">
        <w:rPr>
          <w:rStyle w:val="Hyperlink"/>
          <w:b/>
          <w:bCs/>
          <w:spacing w:val="-3"/>
          <w:lang w:val="en-US"/>
        </w:rPr>
        <w:t xml:space="preserve">Cartoon History of the Spanish American War </w:t>
      </w:r>
    </w:p>
    <w:p w14:paraId="4DD5A08F" w14:textId="05CAA21E" w:rsidR="007B06BC" w:rsidRDefault="00112FE9">
      <w:pPr>
        <w:pStyle w:val="BodyText"/>
        <w:spacing w:line="202" w:lineRule="exact"/>
        <w:ind w:left="360"/>
      </w:pPr>
      <w:r>
        <w:rPr>
          <w:b/>
          <w:bCs/>
          <w:spacing w:val="-3"/>
          <w:lang w:val="en-US"/>
        </w:rPr>
        <w:fldChar w:fldCharType="end"/>
      </w:r>
    </w:p>
    <w:p w14:paraId="4DD5A090" w14:textId="77777777" w:rsidR="007B06BC" w:rsidRDefault="00000000">
      <w:pPr>
        <w:pStyle w:val="BodyText"/>
        <w:spacing w:before="112"/>
        <w:ind w:left="360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D5A0B0" wp14:editId="4DD5A0B1">
                <wp:simplePos x="0" y="0"/>
                <wp:positionH relativeFrom="page">
                  <wp:posOffset>914400</wp:posOffset>
                </wp:positionH>
                <wp:positionV relativeFrom="paragraph">
                  <wp:posOffset>501106</wp:posOffset>
                </wp:positionV>
                <wp:extent cx="5943600" cy="196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60D17" id="Graphic 1" o:spid="_x0000_s1026" style="position:absolute;margin-left:1in;margin-top:39.45pt;width:468pt;height: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DNM1Z73gAAAAoBAAAPAAAAAAAAAAAAAAAAAHYEAABkcnMvZG93bnJldi54bWxQ&#10;SwUGAAAAAAQABADzAAAAgQUAAAAA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D5A0B2" wp14:editId="4DD5A0B3">
            <wp:extent cx="951712" cy="151764"/>
            <wp:effectExtent l="0" t="0" r="0" b="0"/>
            <wp:docPr id="2" name="Image 2" descr="En Líne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En Líne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712" cy="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Artículos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digitalizado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están</w:t>
      </w:r>
      <w:r>
        <w:rPr>
          <w:spacing w:val="-8"/>
        </w:rPr>
        <w:t xml:space="preserve"> </w:t>
      </w:r>
      <w:r>
        <w:t>disponibles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línea</w:t>
      </w:r>
      <w:r>
        <w:rPr>
          <w:spacing w:val="-8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las </w:t>
      </w:r>
      <w:hyperlink r:id="rId6">
        <w:r>
          <w:rPr>
            <w:color w:val="0461C1"/>
            <w:u w:val="single" w:color="0461C1"/>
          </w:rPr>
          <w:t>Colecciones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Digitales de la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Universidad de la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Florida</w:t>
        </w:r>
        <w:r>
          <w:t>.</w:t>
        </w:r>
      </w:hyperlink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más información</w:t>
      </w:r>
      <w:r>
        <w:rPr>
          <w:spacing w:val="-1"/>
        </w:rPr>
        <w:t xml:space="preserve"> </w:t>
      </w:r>
      <w:r>
        <w:t>por favor</w:t>
      </w:r>
      <w:r>
        <w:rPr>
          <w:spacing w:val="-2"/>
        </w:rPr>
        <w:t xml:space="preserve"> </w:t>
      </w:r>
      <w:r>
        <w:t xml:space="preserve">vea la </w:t>
      </w:r>
      <w:hyperlink w:anchor="_bookmark0" w:history="1">
        <w:r>
          <w:rPr>
            <w:color w:val="0461C1"/>
            <w:u w:val="single" w:color="0461C1"/>
          </w:rPr>
          <w:t>sección</w:t>
        </w:r>
      </w:hyperlink>
      <w:r>
        <w:rPr>
          <w:color w:val="0461C1"/>
        </w:rPr>
        <w:t xml:space="preserve"> </w:t>
      </w:r>
      <w:r>
        <w:t>siguiente.</w:t>
      </w:r>
    </w:p>
    <w:p w14:paraId="4DD5A091" w14:textId="77777777" w:rsidR="007B06BC" w:rsidRDefault="007B06BC">
      <w:pPr>
        <w:pStyle w:val="BodyText"/>
        <w:rPr>
          <w:sz w:val="27"/>
        </w:rPr>
      </w:pPr>
    </w:p>
    <w:p w14:paraId="4DD5A092" w14:textId="77777777" w:rsidR="007B06BC" w:rsidRDefault="007B06BC">
      <w:pPr>
        <w:pStyle w:val="BodyText"/>
        <w:spacing w:before="35"/>
        <w:rPr>
          <w:sz w:val="27"/>
        </w:rPr>
      </w:pPr>
    </w:p>
    <w:p w14:paraId="4DD5A093" w14:textId="77777777" w:rsidR="007B06BC" w:rsidRDefault="00000000">
      <w:pPr>
        <w:pStyle w:val="Heading1"/>
      </w:pPr>
      <w:r>
        <w:t>Notas</w:t>
      </w:r>
      <w:r>
        <w:rPr>
          <w:spacing w:val="-16"/>
        </w:rPr>
        <w:t xml:space="preserve"> </w:t>
      </w:r>
      <w:r>
        <w:t>Biográficas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Históricas</w:t>
      </w:r>
    </w:p>
    <w:p w14:paraId="4DD5A094" w14:textId="77777777" w:rsidR="007B06BC" w:rsidRDefault="00000000">
      <w:pPr>
        <w:pStyle w:val="BodyText"/>
        <w:spacing w:before="187" w:line="259" w:lineRule="auto"/>
        <w:ind w:left="360" w:right="246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DD5A0B4" wp14:editId="4DD5A0B5">
                <wp:simplePos x="0" y="0"/>
                <wp:positionH relativeFrom="page">
                  <wp:posOffset>914400</wp:posOffset>
                </wp:positionH>
                <wp:positionV relativeFrom="paragraph">
                  <wp:posOffset>1051938</wp:posOffset>
                </wp:positionV>
                <wp:extent cx="5943600" cy="1968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86444" id="Graphic 3" o:spid="_x0000_s1026" style="position:absolute;margin-left:1in;margin-top:82.85pt;width:468pt;height: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" path="m5943600,l,,,19684r5943600,l5943600,xe" fillcolor="black" stroked="f">
                <v:path arrowok="t"/>
                <w10:wrap anchorx="page"/>
              </v:shape>
            </w:pict>
          </mc:Fallback>
        </mc:AlternateContent>
      </w:r>
      <w:r>
        <w:t>Este</w:t>
      </w:r>
      <w:r>
        <w:rPr>
          <w:spacing w:val="-6"/>
        </w:rPr>
        <w:t xml:space="preserve"> </w:t>
      </w:r>
      <w:r>
        <w:t>álbum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recortes</w:t>
      </w:r>
      <w:r>
        <w:rPr>
          <w:spacing w:val="-3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colección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caricaturas</w:t>
      </w:r>
      <w:r>
        <w:rPr>
          <w:spacing w:val="-3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publicadas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varios</w:t>
      </w:r>
      <w:r>
        <w:rPr>
          <w:spacing w:val="-6"/>
        </w:rPr>
        <w:t xml:space="preserve"> </w:t>
      </w:r>
      <w:r>
        <w:t>periódicos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Guerra Hispano-Cubano-Norteamericana (1898). Este conflicto ocurrió entre los Estados Unidos, España y las colonias españolas de Cuba, Puerto Rico y Filipinas a causa de la intervención estadounidense en la Guerra de Independencia de Cuba. La Guerra Hispano-Cubano-Norteamericana concluyó con el tratado de París, 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cual España cede sus colonias de Filipinas, Guam, y Puerto Rico a Estados Unidos.</w:t>
      </w:r>
    </w:p>
    <w:p w14:paraId="4DD5A095" w14:textId="77777777" w:rsidR="007B06BC" w:rsidRDefault="007B06BC">
      <w:pPr>
        <w:pStyle w:val="BodyText"/>
      </w:pPr>
    </w:p>
    <w:p w14:paraId="4DD5A096" w14:textId="77777777" w:rsidR="007B06BC" w:rsidRDefault="007B06BC">
      <w:pPr>
        <w:pStyle w:val="BodyText"/>
      </w:pPr>
    </w:p>
    <w:p w14:paraId="4DD5A097" w14:textId="77777777" w:rsidR="007B06BC" w:rsidRDefault="007B06BC">
      <w:pPr>
        <w:pStyle w:val="BodyText"/>
      </w:pPr>
    </w:p>
    <w:p w14:paraId="4DD5A098" w14:textId="77777777" w:rsidR="007B06BC" w:rsidRDefault="007B06BC">
      <w:pPr>
        <w:pStyle w:val="BodyText"/>
        <w:spacing w:before="7"/>
      </w:pPr>
    </w:p>
    <w:p w14:paraId="4DD5A099" w14:textId="77777777" w:rsidR="007B06BC" w:rsidRDefault="00000000">
      <w:pPr>
        <w:pStyle w:val="Heading1"/>
        <w:spacing w:before="1"/>
      </w:pPr>
      <w:r>
        <w:t>Importancia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rPr>
          <w:spacing w:val="-2"/>
        </w:rPr>
        <w:t>Contenido</w:t>
      </w:r>
    </w:p>
    <w:p w14:paraId="4DD5A09A" w14:textId="77777777" w:rsidR="007B06BC" w:rsidRDefault="00000000">
      <w:pPr>
        <w:pStyle w:val="BodyText"/>
        <w:spacing w:before="189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DD5A0B6" wp14:editId="4DD5A0B7">
                <wp:simplePos x="0" y="0"/>
                <wp:positionH relativeFrom="page">
                  <wp:posOffset>914400</wp:posOffset>
                </wp:positionH>
                <wp:positionV relativeFrom="paragraph">
                  <wp:posOffset>1335080</wp:posOffset>
                </wp:positionV>
                <wp:extent cx="5943600" cy="196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36D4D" id="Graphic 4" o:spid="_x0000_s1026" style="position:absolute;margin-left:1in;margin-top:105.1pt;width:468pt;height:1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" path="m5943600,l,,,19683r5943600,l5943600,xe" fillcolor="black" stroked="f">
                <v:path arrowok="t"/>
                <w10:wrap anchorx="page"/>
              </v:shape>
            </w:pict>
          </mc:Fallback>
        </mc:AlternateContent>
      </w:r>
      <w:r>
        <w:t>La colección consiste de un álbum de recortes de caricaturas políticas sobre la Guerra Hispano-Cubano-Norteamericana que fueron compiladas por Blanche S. Crawford. Las caricaturas fueron publicadas en diferentes periódicos de Estados Unidos, tales como: The Boston Globe, Chicago Tribune y el desaparecido New York World. La colección también incluye varios artículos de noticias, fotografías de los militares estadounidenses protagonistas 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guerra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tarjetas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dibujos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embarcaciones</w:t>
      </w:r>
      <w:r>
        <w:rPr>
          <w:spacing w:val="-3"/>
        </w:rPr>
        <w:t xml:space="preserve"> </w:t>
      </w:r>
      <w:r>
        <w:t>estadounidenses.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temas</w:t>
      </w:r>
      <w:r>
        <w:rPr>
          <w:spacing w:val="-6"/>
        </w:rPr>
        <w:t xml:space="preserve"> </w:t>
      </w:r>
      <w:r>
        <w:t>centrales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caricaturas</w:t>
      </w:r>
      <w:r>
        <w:rPr>
          <w:spacing w:val="-3"/>
        </w:rPr>
        <w:t xml:space="preserve"> </w:t>
      </w:r>
      <w:r>
        <w:t>de esta colección son, España “rehusándose” a rendirse, la invasión de los Estados Unidos en países extranjeros y críticas a los procedimientos de las Américas durante la invasión.</w:t>
      </w:r>
    </w:p>
    <w:p w14:paraId="4DD5A09B" w14:textId="77777777" w:rsidR="007B06BC" w:rsidRDefault="007B06BC">
      <w:pPr>
        <w:pStyle w:val="BodyText"/>
        <w:spacing w:line="259" w:lineRule="auto"/>
        <w:sectPr w:rsidR="007B06BC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4DD5A09C" w14:textId="77777777" w:rsidR="007B06BC" w:rsidRDefault="00000000">
      <w:pPr>
        <w:pStyle w:val="Heading1"/>
        <w:spacing w:before="76"/>
        <w:ind w:right="4818"/>
      </w:pPr>
      <w:r>
        <w:lastRenderedPageBreak/>
        <w:t>Restricciones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Acceso</w:t>
      </w:r>
      <w:r>
        <w:rPr>
          <w:spacing w:val="-17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4DD5A09D" w14:textId="77777777" w:rsidR="007B06BC" w:rsidRDefault="007B06BC">
      <w:pPr>
        <w:pStyle w:val="BodyText"/>
        <w:spacing w:before="3"/>
        <w:rPr>
          <w:b/>
          <w:sz w:val="27"/>
        </w:rPr>
      </w:pPr>
    </w:p>
    <w:p w14:paraId="4DD5A09E" w14:textId="77777777" w:rsidR="007B06BC" w:rsidRDefault="00000000">
      <w:pPr>
        <w:pStyle w:val="BodyText"/>
        <w:ind w:left="360"/>
      </w:pPr>
      <w:r>
        <w:t>La</w:t>
      </w:r>
      <w:r>
        <w:rPr>
          <w:spacing w:val="-9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abierta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público.</w:t>
      </w:r>
    </w:p>
    <w:p w14:paraId="4DD5A09F" w14:textId="77777777" w:rsidR="007B06BC" w:rsidRDefault="007B06BC">
      <w:pPr>
        <w:pStyle w:val="BodyText"/>
      </w:pPr>
    </w:p>
    <w:p w14:paraId="4DD5A0A0" w14:textId="77777777" w:rsidR="007B06BC" w:rsidRDefault="007B06BC">
      <w:pPr>
        <w:pStyle w:val="BodyText"/>
        <w:spacing w:before="132"/>
      </w:pPr>
    </w:p>
    <w:p w14:paraId="4DD5A0A1" w14:textId="77777777" w:rsidR="007B06BC" w:rsidRDefault="00000000">
      <w:pPr>
        <w:pStyle w:val="Heading1"/>
        <w:spacing w:line="620" w:lineRule="atLeast"/>
        <w:ind w:right="4818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DD5A0B8" wp14:editId="4DD5A0B9">
                <wp:simplePos x="0" y="0"/>
                <wp:positionH relativeFrom="page">
                  <wp:posOffset>914400</wp:posOffset>
                </wp:positionH>
                <wp:positionV relativeFrom="paragraph">
                  <wp:posOffset>-110722</wp:posOffset>
                </wp:positionV>
                <wp:extent cx="5943600" cy="1968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A4B79" id="Graphic 5" o:spid="_x0000_s1026" style="position:absolute;margin-left:1in;margin-top:-8.7pt;width:468pt;height:1.5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" path="m5943600,l,,,19683r5943600,l594360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Información Administrativa </w:t>
      </w:r>
      <w:bookmarkStart w:id="0" w:name="_bookmark0"/>
      <w:bookmarkEnd w:id="0"/>
      <w:r>
        <w:rPr>
          <w:spacing w:val="-2"/>
        </w:rPr>
        <w:t>Formato</w:t>
      </w:r>
      <w:r>
        <w:rPr>
          <w:spacing w:val="-10"/>
        </w:rPr>
        <w:t xml:space="preserve"> </w:t>
      </w:r>
      <w:r>
        <w:rPr>
          <w:spacing w:val="-2"/>
        </w:rPr>
        <w:t>Alternativo</w:t>
      </w:r>
      <w:r>
        <w:rPr>
          <w:spacing w:val="-9"/>
        </w:rPr>
        <w:t xml:space="preserve"> </w:t>
      </w:r>
      <w:r>
        <w:rPr>
          <w:spacing w:val="-2"/>
        </w:rPr>
        <w:t>Disponible</w:t>
      </w:r>
    </w:p>
    <w:p w14:paraId="4DD5A0A2" w14:textId="77777777" w:rsidR="007B06BC" w:rsidRDefault="00000000">
      <w:pPr>
        <w:pStyle w:val="BodyText"/>
        <w:spacing w:before="210" w:line="259" w:lineRule="auto"/>
        <w:ind w:left="360" w:right="39"/>
        <w:jc w:val="both"/>
      </w:pPr>
      <w:r>
        <w:t>Reproducciones digitales del</w:t>
      </w:r>
      <w:r>
        <w:rPr>
          <w:spacing w:val="-3"/>
        </w:rPr>
        <w:t xml:space="preserve"> </w:t>
      </w:r>
      <w:r>
        <w:t>Álbum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caricaturas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historia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Guerra Hispano-Cubano-Norteamericana está disponible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línea</w:t>
      </w:r>
      <w:r>
        <w:rPr>
          <w:spacing w:val="-7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hyperlink r:id="rId7">
        <w:r>
          <w:rPr>
            <w:color w:val="0461C1"/>
            <w:u w:val="single" w:color="0461C1"/>
          </w:rPr>
          <w:t>Colección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Digital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Universidad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Florida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(UFDC)</w:t>
        </w:r>
        <w:r>
          <w:t>.</w:t>
        </w:r>
      </w:hyperlink>
      <w:r>
        <w:rPr>
          <w:spacing w:val="-5"/>
        </w:rPr>
        <w:t xml:space="preserve"> </w:t>
      </w:r>
      <w:r>
        <w:t>Consultar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hyperlink r:id="rId8">
        <w:r>
          <w:rPr>
            <w:color w:val="0461C1"/>
            <w:u w:val="single" w:color="0461C1"/>
          </w:rPr>
          <w:t>permisos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uso</w:t>
        </w:r>
      </w:hyperlink>
      <w:r>
        <w:rPr>
          <w:color w:val="0461C1"/>
        </w:rPr>
        <w:t xml:space="preserve"> </w:t>
      </w:r>
      <w:r>
        <w:t>en la sección de declaración de información de copyright, uso legítimo y uso de los objetos digitales en UFDC.</w:t>
      </w:r>
    </w:p>
    <w:p w14:paraId="4DD5A0A3" w14:textId="77777777" w:rsidR="007B06BC" w:rsidRDefault="00000000">
      <w:pPr>
        <w:pStyle w:val="Heading1"/>
        <w:spacing w:before="155"/>
      </w:pPr>
      <w:r>
        <w:t>Referencia</w:t>
      </w:r>
      <w:r>
        <w:rPr>
          <w:spacing w:val="-16"/>
        </w:rPr>
        <w:t xml:space="preserve"> </w:t>
      </w:r>
      <w:r>
        <w:rPr>
          <w:spacing w:val="-2"/>
        </w:rPr>
        <w:t>Bibliográfica</w:t>
      </w:r>
    </w:p>
    <w:p w14:paraId="4DD5A0A4" w14:textId="77777777" w:rsidR="007B06BC" w:rsidRDefault="007B06BC">
      <w:pPr>
        <w:pStyle w:val="BodyText"/>
        <w:spacing w:before="4"/>
        <w:rPr>
          <w:b/>
          <w:sz w:val="27"/>
        </w:rPr>
      </w:pPr>
    </w:p>
    <w:p w14:paraId="4DD5A0A5" w14:textId="77777777" w:rsidR="007B06BC" w:rsidRDefault="00000000">
      <w:pPr>
        <w:pStyle w:val="BodyText"/>
        <w:spacing w:line="261" w:lineRule="auto"/>
        <w:ind w:left="360"/>
      </w:pPr>
      <w:r>
        <w:t>[Identificación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objeto],</w:t>
      </w:r>
      <w:r>
        <w:rPr>
          <w:spacing w:val="-1"/>
        </w:rPr>
        <w:t xml:space="preserve"> </w:t>
      </w:r>
      <w:r>
        <w:t>Álbum de</w:t>
      </w:r>
      <w:r>
        <w:rPr>
          <w:spacing w:val="-3"/>
        </w:rPr>
        <w:t xml:space="preserve"> </w:t>
      </w:r>
      <w:r>
        <w:t>caricaturas 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historia 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Guerra</w:t>
      </w:r>
      <w:r>
        <w:rPr>
          <w:spacing w:val="-1"/>
        </w:rPr>
        <w:t xml:space="preserve"> </w:t>
      </w:r>
      <w:r>
        <w:t>Hispano-Cubano-Norteamericana, Colecciones</w:t>
      </w:r>
      <w:r>
        <w:rPr>
          <w:spacing w:val="-12"/>
        </w:rPr>
        <w:t xml:space="preserve"> </w:t>
      </w:r>
      <w:r>
        <w:t>Especiales</w:t>
      </w:r>
      <w:r>
        <w:rPr>
          <w:spacing w:val="-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Área,</w:t>
      </w:r>
      <w:r>
        <w:rPr>
          <w:spacing w:val="-9"/>
        </w:rPr>
        <w:t xml:space="preserve"> </w:t>
      </w:r>
      <w:r>
        <w:t>Biblioteca</w:t>
      </w:r>
      <w:r>
        <w:rPr>
          <w:spacing w:val="-5"/>
        </w:rPr>
        <w:t xml:space="preserve"> </w:t>
      </w:r>
      <w:r>
        <w:t>Smathers,</w:t>
      </w:r>
      <w:r>
        <w:rPr>
          <w:spacing w:val="-7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Florida,</w:t>
      </w:r>
      <w:r>
        <w:rPr>
          <w:spacing w:val="-8"/>
        </w:rPr>
        <w:t xml:space="preserve"> </w:t>
      </w:r>
      <w:r>
        <w:t>Gainesville,</w:t>
      </w:r>
      <w:r>
        <w:rPr>
          <w:spacing w:val="-8"/>
        </w:rPr>
        <w:t xml:space="preserve"> </w:t>
      </w:r>
      <w:r>
        <w:rPr>
          <w:spacing w:val="-2"/>
        </w:rPr>
        <w:t>Florida.</w:t>
      </w:r>
    </w:p>
    <w:p w14:paraId="4DD5A0A6" w14:textId="77777777" w:rsidR="007B06BC" w:rsidRDefault="00000000">
      <w:pPr>
        <w:pStyle w:val="Heading1"/>
        <w:spacing w:before="153"/>
      </w:pPr>
      <w:r>
        <w:t>Información</w:t>
      </w:r>
      <w:r>
        <w:rPr>
          <w:spacing w:val="-11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Adquisición</w:t>
      </w:r>
    </w:p>
    <w:p w14:paraId="4DD5A0A7" w14:textId="77777777" w:rsidR="007B06BC" w:rsidRDefault="007B06BC">
      <w:pPr>
        <w:pStyle w:val="BodyText"/>
        <w:spacing w:before="1"/>
        <w:rPr>
          <w:b/>
          <w:sz w:val="27"/>
        </w:rPr>
      </w:pPr>
    </w:p>
    <w:p w14:paraId="4DD5A0A8" w14:textId="77777777" w:rsidR="007B06BC" w:rsidRDefault="00000000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DD5A0BA" wp14:editId="4DD5A0BB">
                <wp:simplePos x="0" y="0"/>
                <wp:positionH relativeFrom="page">
                  <wp:posOffset>914400</wp:posOffset>
                </wp:positionH>
                <wp:positionV relativeFrom="paragraph">
                  <wp:posOffset>255201</wp:posOffset>
                </wp:positionV>
                <wp:extent cx="5943600" cy="1968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982F5" id="Graphic 6" o:spid="_x0000_s1026" style="position:absolute;margin-left:1in;margin-top:20.1pt;width:468pt;height:1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Jz3UWjdAAAACgEAAA8AAAAAAAAAAAAAAAAAdgQAAGRycy9kb3ducmV2LnhtbFBL&#10;BQYAAAAABAAEAPMAAACABQAAAAA=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t>La</w:t>
      </w:r>
      <w:r>
        <w:rPr>
          <w:spacing w:val="-12"/>
        </w:rPr>
        <w:t xml:space="preserve"> </w:t>
      </w:r>
      <w:r>
        <w:t>colección</w:t>
      </w:r>
      <w:r>
        <w:rPr>
          <w:spacing w:val="-6"/>
        </w:rPr>
        <w:t xml:space="preserve"> </w:t>
      </w:r>
      <w:r>
        <w:t>fue</w:t>
      </w:r>
      <w:r>
        <w:rPr>
          <w:spacing w:val="-6"/>
        </w:rPr>
        <w:t xml:space="preserve"> </w:t>
      </w:r>
      <w:r>
        <w:t>adquirida</w:t>
      </w:r>
      <w:r>
        <w:rPr>
          <w:spacing w:val="-7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regalo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Linamelia</w:t>
      </w:r>
      <w:proofErr w:type="spellEnd"/>
      <w:r>
        <w:rPr>
          <w:spacing w:val="-6"/>
        </w:rPr>
        <w:t xml:space="preserve"> </w:t>
      </w:r>
      <w:r>
        <w:t>Adams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Ramiro</w:t>
      </w:r>
      <w:r>
        <w:rPr>
          <w:spacing w:val="1"/>
        </w:rPr>
        <w:t xml:space="preserve"> </w:t>
      </w:r>
      <w:r>
        <w:rPr>
          <w:spacing w:val="-2"/>
        </w:rPr>
        <w:t>Casañas.</w:t>
      </w:r>
    </w:p>
    <w:p w14:paraId="4DD5A0A9" w14:textId="77777777" w:rsidR="007B06BC" w:rsidRDefault="007B06BC">
      <w:pPr>
        <w:pStyle w:val="BodyText"/>
      </w:pPr>
    </w:p>
    <w:p w14:paraId="4DD5A0AA" w14:textId="77777777" w:rsidR="007B06BC" w:rsidRDefault="007B06BC">
      <w:pPr>
        <w:pStyle w:val="BodyText"/>
        <w:spacing w:before="193"/>
      </w:pPr>
    </w:p>
    <w:p w14:paraId="4DD5A0AB" w14:textId="77777777" w:rsidR="007B06BC" w:rsidRDefault="00000000">
      <w:pPr>
        <w:pStyle w:val="Heading1"/>
      </w:pPr>
      <w:r>
        <w:t>Temas</w:t>
      </w:r>
      <w:r>
        <w:rPr>
          <w:spacing w:val="-19"/>
        </w:rPr>
        <w:t xml:space="preserve"> </w:t>
      </w:r>
      <w:r>
        <w:t>Seleccionados</w:t>
      </w:r>
      <w:r>
        <w:rPr>
          <w:spacing w:val="-14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Términos</w:t>
      </w:r>
      <w:r>
        <w:rPr>
          <w:spacing w:val="-14"/>
        </w:rPr>
        <w:t xml:space="preserve"> </w:t>
      </w:r>
      <w:r>
        <w:rPr>
          <w:spacing w:val="-4"/>
        </w:rPr>
        <w:t>Clave</w:t>
      </w:r>
    </w:p>
    <w:p w14:paraId="4DD5A0AC" w14:textId="77777777" w:rsidR="007B06BC" w:rsidRDefault="007B06BC">
      <w:pPr>
        <w:pStyle w:val="BodyText"/>
        <w:spacing w:before="1"/>
        <w:rPr>
          <w:b/>
          <w:sz w:val="27"/>
        </w:rPr>
      </w:pPr>
    </w:p>
    <w:p w14:paraId="4DD5A0AD" w14:textId="77777777" w:rsidR="007B06BC" w:rsidRDefault="00000000">
      <w:pPr>
        <w:pStyle w:val="BodyText"/>
        <w:ind w:left="360"/>
      </w:pPr>
      <w:r>
        <w:rPr>
          <w:spacing w:val="-2"/>
        </w:rPr>
        <w:t>Cuba.</w:t>
      </w:r>
    </w:p>
    <w:p w14:paraId="4DD5A0AE" w14:textId="77777777" w:rsidR="007B06BC" w:rsidRDefault="00000000">
      <w:pPr>
        <w:pStyle w:val="BodyText"/>
        <w:spacing w:before="2"/>
        <w:ind w:left="360" w:right="3869"/>
      </w:pPr>
      <w:r>
        <w:t>Cuba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Historia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1895-1898</w:t>
      </w:r>
      <w:r>
        <w:rPr>
          <w:spacing w:val="-11"/>
        </w:rPr>
        <w:t xml:space="preserve"> </w:t>
      </w:r>
      <w:r>
        <w:t>(Guerra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Independencia). Caricaturas en páginas editoriales.</w:t>
      </w:r>
    </w:p>
    <w:p w14:paraId="4DD5A0AF" w14:textId="77777777" w:rsidR="007B06BC" w:rsidRDefault="00000000">
      <w:pPr>
        <w:pStyle w:val="BodyText"/>
        <w:spacing w:line="206" w:lineRule="exact"/>
        <w:ind w:left="360"/>
      </w:pPr>
      <w:r>
        <w:rPr>
          <w:spacing w:val="-2"/>
        </w:rPr>
        <w:t>Colonización.</w:t>
      </w:r>
    </w:p>
    <w:sectPr w:rsidR="007B06BC"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06BC"/>
    <w:rsid w:val="00112FE9"/>
    <w:rsid w:val="00261BC5"/>
    <w:rsid w:val="007B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5A085"/>
  <w15:docId w15:val="{9403A58B-BAA6-46AE-A2B1-DEBF97C6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2F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dc.ufl.edu/permissions/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fdc.ufl.edu/AA00054823/00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fdc.ufl.edu/AA00054823/0000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cms.uflib.ufl.edu/sasc/Index.asp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2026-04-03T20:08:00Z</dcterms:created>
  <dcterms:modified xsi:type="dcterms:W3CDTF">2026-04-10T15:25:00Z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