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32A5E" w14:textId="77777777" w:rsidR="00BB59AD" w:rsidRDefault="0086184C">
      <w:pPr>
        <w:pStyle w:val="Heading1"/>
        <w:spacing w:before="80"/>
        <w:ind w:left="1187" w:right="2118"/>
        <w:jc w:val="center"/>
      </w:pPr>
      <w:r>
        <w:t>Colección</w:t>
      </w:r>
      <w:r>
        <w:rPr>
          <w:spacing w:val="-17"/>
        </w:rPr>
        <w:t xml:space="preserve"> </w:t>
      </w:r>
      <w:r>
        <w:t>de</w:t>
      </w:r>
      <w:r>
        <w:rPr>
          <w:spacing w:val="-13"/>
        </w:rPr>
        <w:t xml:space="preserve"> </w:t>
      </w:r>
      <w:r>
        <w:t>John</w:t>
      </w:r>
      <w:r>
        <w:rPr>
          <w:spacing w:val="-16"/>
        </w:rPr>
        <w:t xml:space="preserve"> </w:t>
      </w:r>
      <w:r>
        <w:rPr>
          <w:spacing w:val="-2"/>
        </w:rPr>
        <w:t>Dumoulin</w:t>
      </w:r>
    </w:p>
    <w:p w14:paraId="66B32A5F" w14:textId="77777777" w:rsidR="00BB59AD" w:rsidRDefault="0086184C">
      <w:pPr>
        <w:spacing w:before="81"/>
        <w:ind w:left="1189" w:right="2118"/>
        <w:jc w:val="center"/>
        <w:rPr>
          <w:b/>
          <w:sz w:val="18"/>
        </w:rPr>
      </w:pPr>
      <w:r>
        <w:rPr>
          <w:b/>
          <w:sz w:val="18"/>
        </w:rPr>
        <w:t>Guía</w:t>
      </w:r>
      <w:r>
        <w:rPr>
          <w:b/>
          <w:spacing w:val="-5"/>
          <w:sz w:val="18"/>
        </w:rPr>
        <w:t xml:space="preserve"> </w:t>
      </w:r>
      <w:r>
        <w:rPr>
          <w:b/>
          <w:sz w:val="18"/>
        </w:rPr>
        <w:t>creada</w:t>
      </w:r>
      <w:r>
        <w:rPr>
          <w:b/>
          <w:spacing w:val="-3"/>
          <w:sz w:val="18"/>
        </w:rPr>
        <w:t xml:space="preserve"> </w:t>
      </w:r>
      <w:r>
        <w:rPr>
          <w:b/>
          <w:sz w:val="18"/>
        </w:rPr>
        <w:t>por</w:t>
      </w:r>
      <w:r>
        <w:rPr>
          <w:b/>
          <w:spacing w:val="-6"/>
          <w:sz w:val="18"/>
        </w:rPr>
        <w:t xml:space="preserve"> </w:t>
      </w:r>
      <w:r>
        <w:rPr>
          <w:b/>
          <w:sz w:val="18"/>
        </w:rPr>
        <w:t>Martha</w:t>
      </w:r>
      <w:r>
        <w:rPr>
          <w:b/>
          <w:spacing w:val="-3"/>
          <w:sz w:val="18"/>
        </w:rPr>
        <w:t xml:space="preserve"> </w:t>
      </w:r>
      <w:r>
        <w:rPr>
          <w:b/>
          <w:spacing w:val="-2"/>
          <w:sz w:val="18"/>
        </w:rPr>
        <w:t>Kapelewski</w:t>
      </w:r>
    </w:p>
    <w:p w14:paraId="66B32A60" w14:textId="77777777" w:rsidR="00BB59AD" w:rsidRDefault="0086184C">
      <w:pPr>
        <w:spacing w:before="103"/>
        <w:ind w:left="1186" w:right="2118"/>
        <w:jc w:val="center"/>
        <w:rPr>
          <w:b/>
          <w:sz w:val="18"/>
        </w:rPr>
      </w:pPr>
      <w:r>
        <w:rPr>
          <w:b/>
          <w:sz w:val="18"/>
        </w:rPr>
        <w:t>Biblioteca</w:t>
      </w:r>
      <w:r>
        <w:rPr>
          <w:b/>
          <w:spacing w:val="-13"/>
          <w:sz w:val="18"/>
        </w:rPr>
        <w:t xml:space="preserve"> </w:t>
      </w:r>
      <w:r>
        <w:rPr>
          <w:b/>
          <w:sz w:val="18"/>
        </w:rPr>
        <w:t>Smathers,</w:t>
      </w:r>
      <w:r>
        <w:rPr>
          <w:b/>
          <w:spacing w:val="-9"/>
          <w:sz w:val="18"/>
        </w:rPr>
        <w:t xml:space="preserve"> </w:t>
      </w:r>
      <w:r>
        <w:rPr>
          <w:b/>
          <w:sz w:val="18"/>
        </w:rPr>
        <w:t>Universidad</w:t>
      </w:r>
      <w:r>
        <w:rPr>
          <w:b/>
          <w:spacing w:val="-9"/>
          <w:sz w:val="18"/>
        </w:rPr>
        <w:t xml:space="preserve"> </w:t>
      </w:r>
      <w:r>
        <w:rPr>
          <w:b/>
          <w:sz w:val="18"/>
        </w:rPr>
        <w:t>de</w:t>
      </w:r>
      <w:r>
        <w:rPr>
          <w:b/>
          <w:spacing w:val="-8"/>
          <w:sz w:val="18"/>
        </w:rPr>
        <w:t xml:space="preserve"> </w:t>
      </w:r>
      <w:r>
        <w:rPr>
          <w:b/>
          <w:sz w:val="18"/>
        </w:rPr>
        <w:t>Florida</w:t>
      </w:r>
      <w:r>
        <w:rPr>
          <w:b/>
          <w:spacing w:val="-8"/>
          <w:sz w:val="18"/>
        </w:rPr>
        <w:t xml:space="preserve"> </w:t>
      </w:r>
      <w:r>
        <w:rPr>
          <w:b/>
          <w:sz w:val="18"/>
        </w:rPr>
        <w:t>-</w:t>
      </w:r>
      <w:r>
        <w:rPr>
          <w:b/>
          <w:spacing w:val="-10"/>
          <w:sz w:val="18"/>
        </w:rPr>
        <w:t xml:space="preserve"> </w:t>
      </w:r>
      <w:hyperlink r:id="rId5">
        <w:r>
          <w:rPr>
            <w:b/>
            <w:color w:val="0461C1"/>
            <w:sz w:val="18"/>
            <w:u w:val="single" w:color="0461C1"/>
          </w:rPr>
          <w:t>Colecciones</w:t>
        </w:r>
        <w:r>
          <w:rPr>
            <w:b/>
            <w:color w:val="0461C1"/>
            <w:spacing w:val="-8"/>
            <w:sz w:val="18"/>
            <w:u w:val="single" w:color="0461C1"/>
          </w:rPr>
          <w:t xml:space="preserve"> </w:t>
        </w:r>
        <w:r>
          <w:rPr>
            <w:b/>
            <w:color w:val="0461C1"/>
            <w:sz w:val="18"/>
            <w:u w:val="single" w:color="0461C1"/>
          </w:rPr>
          <w:t>Especiales</w:t>
        </w:r>
        <w:r>
          <w:rPr>
            <w:b/>
            <w:color w:val="0461C1"/>
            <w:spacing w:val="-10"/>
            <w:sz w:val="18"/>
            <w:u w:val="single" w:color="0461C1"/>
          </w:rPr>
          <w:t xml:space="preserve"> </w:t>
        </w:r>
        <w:r>
          <w:rPr>
            <w:b/>
            <w:color w:val="0461C1"/>
            <w:sz w:val="18"/>
            <w:u w:val="single" w:color="0461C1"/>
          </w:rPr>
          <w:t>y</w:t>
        </w:r>
        <w:r>
          <w:rPr>
            <w:b/>
            <w:color w:val="0461C1"/>
            <w:spacing w:val="-11"/>
            <w:sz w:val="18"/>
            <w:u w:val="single" w:color="0461C1"/>
          </w:rPr>
          <w:t xml:space="preserve"> </w:t>
        </w:r>
        <w:r>
          <w:rPr>
            <w:b/>
            <w:color w:val="0461C1"/>
            <w:sz w:val="18"/>
            <w:u w:val="single" w:color="0461C1"/>
          </w:rPr>
          <w:t>Estudios</w:t>
        </w:r>
        <w:r>
          <w:rPr>
            <w:b/>
            <w:color w:val="0461C1"/>
            <w:spacing w:val="-8"/>
            <w:sz w:val="18"/>
            <w:u w:val="single" w:color="0461C1"/>
          </w:rPr>
          <w:t xml:space="preserve"> </w:t>
        </w:r>
        <w:r>
          <w:rPr>
            <w:b/>
            <w:color w:val="0461C1"/>
            <w:sz w:val="18"/>
            <w:u w:val="single" w:color="0461C1"/>
          </w:rPr>
          <w:t>de</w:t>
        </w:r>
        <w:r>
          <w:rPr>
            <w:b/>
            <w:color w:val="0461C1"/>
            <w:spacing w:val="-13"/>
            <w:sz w:val="18"/>
            <w:u w:val="single" w:color="0461C1"/>
          </w:rPr>
          <w:t xml:space="preserve"> </w:t>
        </w:r>
        <w:r>
          <w:rPr>
            <w:b/>
            <w:color w:val="0461C1"/>
            <w:spacing w:val="-4"/>
            <w:sz w:val="18"/>
            <w:u w:val="single" w:color="0461C1"/>
          </w:rPr>
          <w:t>Área</w:t>
        </w:r>
      </w:hyperlink>
    </w:p>
    <w:p w14:paraId="66B32A61" w14:textId="77777777" w:rsidR="00BB59AD" w:rsidRDefault="0086184C">
      <w:pPr>
        <w:spacing w:before="105"/>
        <w:ind w:right="2118"/>
        <w:jc w:val="center"/>
        <w:rPr>
          <w:b/>
          <w:sz w:val="18"/>
        </w:rPr>
      </w:pPr>
      <w:r>
        <w:rPr>
          <w:b/>
          <w:spacing w:val="-5"/>
          <w:sz w:val="18"/>
        </w:rPr>
        <w:t xml:space="preserve">February </w:t>
      </w:r>
      <w:r>
        <w:rPr>
          <w:b/>
          <w:spacing w:val="-4"/>
          <w:sz w:val="18"/>
        </w:rPr>
        <w:t>2025</w:t>
      </w:r>
    </w:p>
    <w:p w14:paraId="66B32A62" w14:textId="77777777" w:rsidR="00BB59AD" w:rsidRDefault="00BB59AD">
      <w:pPr>
        <w:pStyle w:val="BodyText"/>
        <w:spacing w:before="138"/>
        <w:rPr>
          <w:b/>
        </w:rPr>
      </w:pPr>
    </w:p>
    <w:p w14:paraId="66B32A63" w14:textId="77777777" w:rsidR="00BB59AD" w:rsidRDefault="0086184C">
      <w:pPr>
        <w:pStyle w:val="Heading1"/>
        <w:ind w:left="160"/>
      </w:pPr>
      <w:r>
        <w:t>Resumen</w:t>
      </w:r>
      <w:r>
        <w:rPr>
          <w:spacing w:val="-14"/>
        </w:rPr>
        <w:t xml:space="preserve"> </w:t>
      </w:r>
      <w:r>
        <w:rPr>
          <w:spacing w:val="-2"/>
        </w:rPr>
        <w:t>Descriptivo</w:t>
      </w:r>
    </w:p>
    <w:p w14:paraId="66B32A64" w14:textId="77777777" w:rsidR="00BB59AD" w:rsidRDefault="0086184C">
      <w:pPr>
        <w:pStyle w:val="BodyText"/>
        <w:spacing w:before="112"/>
        <w:rPr>
          <w:b/>
          <w:sz w:val="20"/>
        </w:rPr>
      </w:pPr>
      <w:r>
        <w:rPr>
          <w:b/>
          <w:noProof/>
          <w:sz w:val="20"/>
        </w:rPr>
        <mc:AlternateContent>
          <mc:Choice Requires="wps">
            <w:drawing>
              <wp:anchor distT="0" distB="0" distL="0" distR="0" simplePos="0" relativeHeight="487587840" behindDoc="1" locked="0" layoutInCell="1" allowOverlap="1" wp14:anchorId="66B32C14" wp14:editId="66B32C15">
                <wp:simplePos x="0" y="0"/>
                <wp:positionH relativeFrom="page">
                  <wp:posOffset>457200</wp:posOffset>
                </wp:positionH>
                <wp:positionV relativeFrom="paragraph">
                  <wp:posOffset>232996</wp:posOffset>
                </wp:positionV>
                <wp:extent cx="6494780" cy="45085"/>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4780" cy="45085"/>
                        </a:xfrm>
                        <a:custGeom>
                          <a:avLst/>
                          <a:gdLst/>
                          <a:ahLst/>
                          <a:cxnLst/>
                          <a:rect l="l" t="t" r="r" b="b"/>
                          <a:pathLst>
                            <a:path w="6494780" h="45085">
                              <a:moveTo>
                                <a:pt x="6494780" y="0"/>
                              </a:moveTo>
                              <a:lnTo>
                                <a:pt x="0" y="0"/>
                              </a:lnTo>
                              <a:lnTo>
                                <a:pt x="0" y="45084"/>
                              </a:lnTo>
                              <a:lnTo>
                                <a:pt x="6494780" y="45084"/>
                              </a:lnTo>
                              <a:lnTo>
                                <a:pt x="64947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AE322F" id="Graphic 1" o:spid="_x0000_s1026" style="position:absolute;margin-left:36pt;margin-top:18.35pt;width:511.4pt;height:3.55pt;z-index:-15728640;visibility:visible;mso-wrap-style:square;mso-wrap-distance-left:0;mso-wrap-distance-top:0;mso-wrap-distance-right:0;mso-wrap-distance-bottom:0;mso-position-horizontal:absolute;mso-position-horizontal-relative:page;mso-position-vertical:absolute;mso-position-vertical-relative:text;v-text-anchor:top" coordsize="649478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" path="m6494780,l,,,45084r6494780,l6494780,xe" fillcolor="black" stroked="f">
                <v:path arrowok="t"/>
                <w10:wrap type="topAndBottom" anchorx="page"/>
              </v:shape>
            </w:pict>
          </mc:Fallback>
        </mc:AlternateContent>
      </w:r>
    </w:p>
    <w:p w14:paraId="66B32A65" w14:textId="77777777" w:rsidR="00BB59AD" w:rsidRDefault="0086184C">
      <w:pPr>
        <w:pStyle w:val="BodyText"/>
        <w:tabs>
          <w:tab w:val="left" w:pos="2160"/>
        </w:tabs>
        <w:spacing w:before="157"/>
        <w:ind w:left="160"/>
      </w:pPr>
      <w:r>
        <w:rPr>
          <w:b/>
          <w:spacing w:val="-2"/>
        </w:rPr>
        <w:t>Repositorio:</w:t>
      </w:r>
      <w:r>
        <w:rPr>
          <w:b/>
        </w:rPr>
        <w:tab/>
      </w:r>
      <w:r>
        <w:t>Colecciones</w:t>
      </w:r>
      <w:r>
        <w:rPr>
          <w:spacing w:val="-13"/>
        </w:rPr>
        <w:t xml:space="preserve"> </w:t>
      </w:r>
      <w:r>
        <w:t>Especiales</w:t>
      </w:r>
      <w:r>
        <w:rPr>
          <w:spacing w:val="-12"/>
        </w:rPr>
        <w:t xml:space="preserve"> </w:t>
      </w:r>
      <w:r>
        <w:t>y</w:t>
      </w:r>
      <w:r>
        <w:rPr>
          <w:spacing w:val="-13"/>
        </w:rPr>
        <w:t xml:space="preserve"> </w:t>
      </w:r>
      <w:r>
        <w:t>Estudios</w:t>
      </w:r>
      <w:r>
        <w:rPr>
          <w:spacing w:val="-12"/>
        </w:rPr>
        <w:t xml:space="preserve"> </w:t>
      </w:r>
      <w:r>
        <w:t>de</w:t>
      </w:r>
      <w:r>
        <w:rPr>
          <w:spacing w:val="-13"/>
        </w:rPr>
        <w:t xml:space="preserve"> </w:t>
      </w:r>
      <w:r>
        <w:t>Área,</w:t>
      </w:r>
      <w:r>
        <w:rPr>
          <w:spacing w:val="-13"/>
        </w:rPr>
        <w:t xml:space="preserve"> </w:t>
      </w:r>
      <w:r>
        <w:t>Biblioteca</w:t>
      </w:r>
      <w:r>
        <w:rPr>
          <w:spacing w:val="-12"/>
        </w:rPr>
        <w:t xml:space="preserve"> </w:t>
      </w:r>
      <w:r>
        <w:t>Smathers,</w:t>
      </w:r>
      <w:r>
        <w:rPr>
          <w:spacing w:val="-11"/>
        </w:rPr>
        <w:t xml:space="preserve"> </w:t>
      </w:r>
      <w:r>
        <w:t>Universidad</w:t>
      </w:r>
      <w:r>
        <w:rPr>
          <w:spacing w:val="-13"/>
        </w:rPr>
        <w:t xml:space="preserve"> </w:t>
      </w:r>
      <w:r>
        <w:t>de</w:t>
      </w:r>
      <w:r>
        <w:rPr>
          <w:spacing w:val="-12"/>
        </w:rPr>
        <w:t xml:space="preserve"> </w:t>
      </w:r>
      <w:r>
        <w:rPr>
          <w:spacing w:val="-2"/>
        </w:rPr>
        <w:t>Florida.</w:t>
      </w:r>
    </w:p>
    <w:p w14:paraId="66B32A66" w14:textId="77777777" w:rsidR="00BB59AD" w:rsidRDefault="0086184C">
      <w:pPr>
        <w:tabs>
          <w:tab w:val="left" w:pos="2160"/>
        </w:tabs>
        <w:spacing w:before="160"/>
        <w:ind w:left="160"/>
        <w:rPr>
          <w:sz w:val="18"/>
        </w:rPr>
      </w:pPr>
      <w:r>
        <w:rPr>
          <w:b/>
          <w:spacing w:val="-2"/>
          <w:sz w:val="18"/>
        </w:rPr>
        <w:t>Creador:</w:t>
      </w:r>
      <w:r>
        <w:rPr>
          <w:b/>
          <w:sz w:val="18"/>
        </w:rPr>
        <w:tab/>
      </w:r>
      <w:r>
        <w:rPr>
          <w:spacing w:val="-6"/>
          <w:sz w:val="18"/>
        </w:rPr>
        <w:t>Dumoulin,</w:t>
      </w:r>
      <w:r>
        <w:rPr>
          <w:spacing w:val="-3"/>
          <w:sz w:val="18"/>
        </w:rPr>
        <w:t xml:space="preserve"> </w:t>
      </w:r>
      <w:r>
        <w:rPr>
          <w:spacing w:val="-4"/>
          <w:sz w:val="18"/>
        </w:rPr>
        <w:t>John</w:t>
      </w:r>
    </w:p>
    <w:p w14:paraId="66B32A67" w14:textId="77777777" w:rsidR="00BB59AD" w:rsidRDefault="0086184C">
      <w:pPr>
        <w:tabs>
          <w:tab w:val="left" w:pos="2160"/>
        </w:tabs>
        <w:spacing w:before="160"/>
        <w:ind w:left="160"/>
        <w:rPr>
          <w:sz w:val="18"/>
        </w:rPr>
      </w:pPr>
      <w:r>
        <w:rPr>
          <w:b/>
          <w:spacing w:val="-2"/>
          <w:sz w:val="18"/>
        </w:rPr>
        <w:t>Título:</w:t>
      </w:r>
      <w:r>
        <w:rPr>
          <w:b/>
          <w:sz w:val="18"/>
        </w:rPr>
        <w:tab/>
      </w:r>
      <w:r>
        <w:rPr>
          <w:spacing w:val="-6"/>
          <w:sz w:val="18"/>
        </w:rPr>
        <w:t>Colección</w:t>
      </w:r>
      <w:r>
        <w:rPr>
          <w:spacing w:val="-3"/>
          <w:sz w:val="18"/>
        </w:rPr>
        <w:t xml:space="preserve"> </w:t>
      </w:r>
      <w:r>
        <w:rPr>
          <w:spacing w:val="-6"/>
          <w:sz w:val="18"/>
        </w:rPr>
        <w:t>de</w:t>
      </w:r>
      <w:r>
        <w:rPr>
          <w:spacing w:val="-2"/>
          <w:sz w:val="18"/>
        </w:rPr>
        <w:t xml:space="preserve"> </w:t>
      </w:r>
      <w:r>
        <w:rPr>
          <w:spacing w:val="-6"/>
          <w:sz w:val="18"/>
        </w:rPr>
        <w:t>John</w:t>
      </w:r>
      <w:r>
        <w:rPr>
          <w:spacing w:val="-2"/>
          <w:sz w:val="18"/>
        </w:rPr>
        <w:t xml:space="preserve"> </w:t>
      </w:r>
      <w:r>
        <w:rPr>
          <w:spacing w:val="-6"/>
          <w:sz w:val="18"/>
        </w:rPr>
        <w:t>Dumoulin</w:t>
      </w:r>
    </w:p>
    <w:p w14:paraId="66B32A68" w14:textId="77777777" w:rsidR="00BB59AD" w:rsidRDefault="0086184C">
      <w:pPr>
        <w:tabs>
          <w:tab w:val="left" w:pos="2160"/>
        </w:tabs>
        <w:spacing w:before="160"/>
        <w:ind w:left="160"/>
        <w:rPr>
          <w:sz w:val="18"/>
        </w:rPr>
      </w:pPr>
      <w:r>
        <w:rPr>
          <w:b/>
          <w:spacing w:val="-2"/>
          <w:sz w:val="18"/>
        </w:rPr>
        <w:t>Identificación:</w:t>
      </w:r>
      <w:r>
        <w:rPr>
          <w:b/>
          <w:sz w:val="18"/>
        </w:rPr>
        <w:tab/>
      </w:r>
      <w:r>
        <w:rPr>
          <w:sz w:val="18"/>
        </w:rPr>
        <w:t xml:space="preserve">MSS </w:t>
      </w:r>
      <w:r>
        <w:rPr>
          <w:spacing w:val="-4"/>
          <w:sz w:val="18"/>
        </w:rPr>
        <w:t>0653</w:t>
      </w:r>
    </w:p>
    <w:p w14:paraId="66B32A69" w14:textId="6AB67107" w:rsidR="00BB59AD" w:rsidRDefault="0086184C">
      <w:pPr>
        <w:tabs>
          <w:tab w:val="right" w:pos="2940"/>
        </w:tabs>
        <w:spacing w:before="214"/>
        <w:ind w:left="160"/>
        <w:rPr>
          <w:sz w:val="18"/>
        </w:rPr>
      </w:pPr>
      <w:r>
        <w:rPr>
          <w:b/>
          <w:spacing w:val="-2"/>
          <w:sz w:val="18"/>
        </w:rPr>
        <w:t>Fechas:</w:t>
      </w:r>
      <w:r>
        <w:rPr>
          <w:b/>
          <w:sz w:val="18"/>
        </w:rPr>
        <w:tab/>
      </w:r>
      <w:r>
        <w:rPr>
          <w:spacing w:val="-2"/>
          <w:sz w:val="18"/>
        </w:rPr>
        <w:t>19</w:t>
      </w:r>
      <w:r w:rsidR="007C33B5">
        <w:rPr>
          <w:spacing w:val="-2"/>
          <w:sz w:val="18"/>
        </w:rPr>
        <w:t>03</w:t>
      </w:r>
      <w:r>
        <w:rPr>
          <w:spacing w:val="-2"/>
          <w:sz w:val="18"/>
        </w:rPr>
        <w:t>-</w:t>
      </w:r>
      <w:r>
        <w:rPr>
          <w:spacing w:val="-12"/>
          <w:sz w:val="18"/>
        </w:rPr>
        <w:t>2019</w:t>
      </w:r>
    </w:p>
    <w:p w14:paraId="66B32A6A" w14:textId="77777777" w:rsidR="00BB59AD" w:rsidRDefault="00BB59AD">
      <w:pPr>
        <w:pStyle w:val="BodyText"/>
        <w:spacing w:before="6"/>
      </w:pPr>
    </w:p>
    <w:p w14:paraId="66B32A6B" w14:textId="3F0F3FB6" w:rsidR="00BB59AD" w:rsidRDefault="0086184C">
      <w:pPr>
        <w:tabs>
          <w:tab w:val="left" w:pos="2160"/>
        </w:tabs>
        <w:ind w:left="160"/>
        <w:rPr>
          <w:sz w:val="18"/>
        </w:rPr>
      </w:pPr>
      <w:r>
        <w:rPr>
          <w:b/>
          <w:spacing w:val="-2"/>
          <w:sz w:val="18"/>
        </w:rPr>
        <w:t>Descripción Física:</w:t>
      </w:r>
      <w:r>
        <w:rPr>
          <w:b/>
          <w:sz w:val="18"/>
        </w:rPr>
        <w:tab/>
      </w:r>
      <w:r w:rsidR="003F7146" w:rsidRPr="003F7146">
        <w:rPr>
          <w:bCs/>
          <w:sz w:val="18"/>
        </w:rPr>
        <w:t>2.16 pies lineaes 4 cajas</w:t>
      </w:r>
    </w:p>
    <w:p w14:paraId="66B32A6C" w14:textId="77777777" w:rsidR="00BB59AD" w:rsidRDefault="0086184C">
      <w:pPr>
        <w:pStyle w:val="BodyText"/>
        <w:tabs>
          <w:tab w:val="left" w:pos="2155"/>
        </w:tabs>
        <w:spacing w:before="161"/>
        <w:ind w:left="160"/>
        <w:rPr>
          <w:sz w:val="22"/>
        </w:rPr>
      </w:pPr>
      <w:r>
        <w:rPr>
          <w:b/>
        </w:rPr>
        <w:t>Localización</w:t>
      </w:r>
      <w:r>
        <w:rPr>
          <w:b/>
          <w:spacing w:val="-8"/>
        </w:rPr>
        <w:t xml:space="preserve"> </w:t>
      </w:r>
      <w:r>
        <w:rPr>
          <w:b/>
          <w:spacing w:val="-2"/>
        </w:rPr>
        <w:t>Física:</w:t>
      </w:r>
      <w:r>
        <w:rPr>
          <w:b/>
        </w:rPr>
        <w:tab/>
      </w:r>
      <w:r>
        <w:rPr>
          <w:spacing w:val="-2"/>
        </w:rPr>
        <w:t>Colecciones</w:t>
      </w:r>
      <w:r>
        <w:rPr>
          <w:spacing w:val="1"/>
        </w:rPr>
        <w:t xml:space="preserve"> </w:t>
      </w:r>
      <w:r>
        <w:rPr>
          <w:spacing w:val="-2"/>
        </w:rPr>
        <w:t>Especiales</w:t>
      </w:r>
      <w:r>
        <w:rPr>
          <w:spacing w:val="-3"/>
        </w:rPr>
        <w:t xml:space="preserve"> </w:t>
      </w:r>
      <w:r>
        <w:rPr>
          <w:spacing w:val="-2"/>
        </w:rPr>
        <w:t>y</w:t>
      </w:r>
      <w:r>
        <w:rPr>
          <w:spacing w:val="1"/>
        </w:rPr>
        <w:t xml:space="preserve"> </w:t>
      </w:r>
      <w:r>
        <w:rPr>
          <w:spacing w:val="-2"/>
        </w:rPr>
        <w:t>Estudios</w:t>
      </w:r>
      <w:r>
        <w:rPr>
          <w:spacing w:val="2"/>
        </w:rPr>
        <w:t xml:space="preserve"> </w:t>
      </w:r>
      <w:r>
        <w:rPr>
          <w:spacing w:val="-2"/>
        </w:rPr>
        <w:t>de</w:t>
      </w:r>
      <w:r>
        <w:rPr>
          <w:spacing w:val="1"/>
        </w:rPr>
        <w:t xml:space="preserve"> </w:t>
      </w:r>
      <w:r>
        <w:rPr>
          <w:spacing w:val="-2"/>
        </w:rPr>
        <w:t>Área,</w:t>
      </w:r>
      <w:r>
        <w:rPr>
          <w:spacing w:val="2"/>
        </w:rPr>
        <w:t xml:space="preserve"> </w:t>
      </w:r>
      <w:r>
        <w:rPr>
          <w:spacing w:val="-2"/>
        </w:rPr>
        <w:t>Biblioteca</w:t>
      </w:r>
      <w:r>
        <w:rPr>
          <w:spacing w:val="1"/>
        </w:rPr>
        <w:t xml:space="preserve"> </w:t>
      </w:r>
      <w:r>
        <w:rPr>
          <w:spacing w:val="-2"/>
        </w:rPr>
        <w:t>Smathers,</w:t>
      </w:r>
      <w:r>
        <w:rPr>
          <w:spacing w:val="2"/>
        </w:rPr>
        <w:t xml:space="preserve"> </w:t>
      </w:r>
      <w:r>
        <w:rPr>
          <w:spacing w:val="-2"/>
        </w:rPr>
        <w:t>Universidad</w:t>
      </w:r>
      <w:r>
        <w:rPr>
          <w:spacing w:val="1"/>
        </w:rPr>
        <w:t xml:space="preserve"> </w:t>
      </w:r>
      <w:r>
        <w:rPr>
          <w:spacing w:val="-2"/>
        </w:rPr>
        <w:t>de</w:t>
      </w:r>
      <w:r>
        <w:rPr>
          <w:spacing w:val="2"/>
        </w:rPr>
        <w:t xml:space="preserve"> </w:t>
      </w:r>
      <w:r>
        <w:rPr>
          <w:spacing w:val="-2"/>
        </w:rPr>
        <w:t>Florida,</w:t>
      </w:r>
      <w:r>
        <w:rPr>
          <w:spacing w:val="2"/>
        </w:rPr>
        <w:t xml:space="preserve"> </w:t>
      </w:r>
      <w:r>
        <w:rPr>
          <w:spacing w:val="-2"/>
        </w:rPr>
        <w:t>Gainesville,</w:t>
      </w:r>
      <w:r>
        <w:rPr>
          <w:spacing w:val="1"/>
        </w:rPr>
        <w:t xml:space="preserve"> </w:t>
      </w:r>
      <w:r>
        <w:rPr>
          <w:spacing w:val="-2"/>
        </w:rPr>
        <w:t>Florida</w:t>
      </w:r>
      <w:r>
        <w:rPr>
          <w:spacing w:val="-2"/>
          <w:sz w:val="22"/>
        </w:rPr>
        <w:t>.</w:t>
      </w:r>
    </w:p>
    <w:p w14:paraId="66B32A6D" w14:textId="77777777" w:rsidR="00BB59AD" w:rsidRDefault="0086184C">
      <w:pPr>
        <w:pStyle w:val="BodyText"/>
        <w:tabs>
          <w:tab w:val="left" w:pos="2160"/>
        </w:tabs>
        <w:spacing w:before="159"/>
        <w:ind w:left="160"/>
      </w:pPr>
      <w:r>
        <w:rPr>
          <w:b/>
          <w:spacing w:val="-2"/>
        </w:rPr>
        <w:t>Idiomas:</w:t>
      </w:r>
      <w:r>
        <w:rPr>
          <w:b/>
        </w:rPr>
        <w:tab/>
      </w:r>
      <w:r>
        <w:t>Esta</w:t>
      </w:r>
      <w:r>
        <w:rPr>
          <w:spacing w:val="-11"/>
        </w:rPr>
        <w:t xml:space="preserve"> </w:t>
      </w:r>
      <w:r>
        <w:t>guía</w:t>
      </w:r>
      <w:r>
        <w:rPr>
          <w:spacing w:val="-9"/>
        </w:rPr>
        <w:t xml:space="preserve"> </w:t>
      </w:r>
      <w:r>
        <w:t>incluye</w:t>
      </w:r>
      <w:r>
        <w:rPr>
          <w:spacing w:val="-10"/>
        </w:rPr>
        <w:t xml:space="preserve"> </w:t>
      </w:r>
      <w:r>
        <w:t>materiales</w:t>
      </w:r>
      <w:r>
        <w:rPr>
          <w:spacing w:val="-7"/>
        </w:rPr>
        <w:t xml:space="preserve"> </w:t>
      </w:r>
      <w:r>
        <w:t>escritos</w:t>
      </w:r>
      <w:r>
        <w:rPr>
          <w:spacing w:val="-9"/>
        </w:rPr>
        <w:t xml:space="preserve"> </w:t>
      </w:r>
      <w:r>
        <w:t>en</w:t>
      </w:r>
      <w:r>
        <w:rPr>
          <w:spacing w:val="-9"/>
        </w:rPr>
        <w:t xml:space="preserve"> </w:t>
      </w:r>
      <w:r>
        <w:t>español,</w:t>
      </w:r>
      <w:r>
        <w:rPr>
          <w:spacing w:val="-8"/>
        </w:rPr>
        <w:t xml:space="preserve"> </w:t>
      </w:r>
      <w:r>
        <w:t>inglés,</w:t>
      </w:r>
      <w:r>
        <w:rPr>
          <w:spacing w:val="-10"/>
        </w:rPr>
        <w:t xml:space="preserve"> </w:t>
      </w:r>
      <w:r>
        <w:t>descritos</w:t>
      </w:r>
      <w:r>
        <w:rPr>
          <w:spacing w:val="-10"/>
        </w:rPr>
        <w:t xml:space="preserve"> </w:t>
      </w:r>
      <w:r>
        <w:t>en</w:t>
      </w:r>
      <w:r>
        <w:rPr>
          <w:spacing w:val="-9"/>
        </w:rPr>
        <w:t xml:space="preserve"> </w:t>
      </w:r>
      <w:r>
        <w:t>inglés</w:t>
      </w:r>
      <w:r>
        <w:rPr>
          <w:spacing w:val="-10"/>
        </w:rPr>
        <w:t xml:space="preserve"> </w:t>
      </w:r>
      <w:r>
        <w:t>y</w:t>
      </w:r>
      <w:r>
        <w:rPr>
          <w:spacing w:val="-11"/>
        </w:rPr>
        <w:t xml:space="preserve"> </w:t>
      </w:r>
      <w:r>
        <w:rPr>
          <w:spacing w:val="-2"/>
        </w:rPr>
        <w:t>español.</w:t>
      </w:r>
    </w:p>
    <w:p w14:paraId="66B32A6E" w14:textId="77777777" w:rsidR="00BB59AD" w:rsidRDefault="0086184C">
      <w:pPr>
        <w:pStyle w:val="BodyText"/>
        <w:tabs>
          <w:tab w:val="left" w:pos="2155"/>
        </w:tabs>
        <w:spacing w:before="160"/>
        <w:ind w:left="2155" w:right="1585" w:hanging="1995"/>
      </w:pPr>
      <w:r>
        <w:rPr>
          <w:b/>
          <w:spacing w:val="-2"/>
        </w:rPr>
        <w:t>Abstracto:</w:t>
      </w:r>
      <w:r>
        <w:rPr>
          <w:b/>
        </w:rPr>
        <w:tab/>
      </w:r>
      <w:r>
        <w:rPr>
          <w:spacing w:val="-4"/>
        </w:rPr>
        <w:t>La</w:t>
      </w:r>
      <w:r>
        <w:rPr>
          <w:spacing w:val="-8"/>
        </w:rPr>
        <w:t xml:space="preserve"> </w:t>
      </w:r>
      <w:r>
        <w:rPr>
          <w:spacing w:val="-4"/>
        </w:rPr>
        <w:t>colección</w:t>
      </w:r>
      <w:r>
        <w:rPr>
          <w:spacing w:val="-8"/>
        </w:rPr>
        <w:t xml:space="preserve"> </w:t>
      </w:r>
      <w:r>
        <w:rPr>
          <w:spacing w:val="-4"/>
        </w:rPr>
        <w:t>contiene</w:t>
      </w:r>
      <w:r>
        <w:rPr>
          <w:spacing w:val="-8"/>
        </w:rPr>
        <w:t xml:space="preserve"> </w:t>
      </w:r>
      <w:r>
        <w:rPr>
          <w:spacing w:val="-4"/>
        </w:rPr>
        <w:t>documentos,</w:t>
      </w:r>
      <w:r>
        <w:rPr>
          <w:spacing w:val="-8"/>
        </w:rPr>
        <w:t xml:space="preserve"> </w:t>
      </w:r>
      <w:r>
        <w:rPr>
          <w:spacing w:val="-4"/>
        </w:rPr>
        <w:t>publicaciones,</w:t>
      </w:r>
      <w:r>
        <w:rPr>
          <w:spacing w:val="-8"/>
        </w:rPr>
        <w:t xml:space="preserve"> </w:t>
      </w:r>
      <w:r>
        <w:rPr>
          <w:spacing w:val="-4"/>
        </w:rPr>
        <w:t>correspondencia,</w:t>
      </w:r>
      <w:r>
        <w:rPr>
          <w:spacing w:val="-8"/>
        </w:rPr>
        <w:t xml:space="preserve"> </w:t>
      </w:r>
      <w:r>
        <w:rPr>
          <w:spacing w:val="-4"/>
        </w:rPr>
        <w:t>y</w:t>
      </w:r>
      <w:r>
        <w:rPr>
          <w:spacing w:val="-8"/>
        </w:rPr>
        <w:t xml:space="preserve"> </w:t>
      </w:r>
      <w:r>
        <w:rPr>
          <w:spacing w:val="-4"/>
        </w:rPr>
        <w:t>materiales</w:t>
      </w:r>
      <w:r>
        <w:rPr>
          <w:spacing w:val="-8"/>
        </w:rPr>
        <w:t xml:space="preserve"> </w:t>
      </w:r>
      <w:r>
        <w:rPr>
          <w:spacing w:val="-4"/>
        </w:rPr>
        <w:t>de</w:t>
      </w:r>
      <w:r>
        <w:rPr>
          <w:spacing w:val="-8"/>
        </w:rPr>
        <w:t xml:space="preserve"> </w:t>
      </w:r>
      <w:r>
        <w:rPr>
          <w:spacing w:val="-4"/>
        </w:rPr>
        <w:t xml:space="preserve">investigación </w:t>
      </w:r>
      <w:r>
        <w:t>concernientes</w:t>
      </w:r>
      <w:r>
        <w:rPr>
          <w:spacing w:val="-12"/>
        </w:rPr>
        <w:t xml:space="preserve"> </w:t>
      </w:r>
      <w:r>
        <w:t>a</w:t>
      </w:r>
      <w:r>
        <w:rPr>
          <w:spacing w:val="-12"/>
        </w:rPr>
        <w:t xml:space="preserve"> </w:t>
      </w:r>
      <w:r>
        <w:t>la</w:t>
      </w:r>
      <w:r>
        <w:rPr>
          <w:spacing w:val="-12"/>
        </w:rPr>
        <w:t xml:space="preserve"> </w:t>
      </w:r>
      <w:r>
        <w:t>carrera</w:t>
      </w:r>
      <w:r>
        <w:rPr>
          <w:spacing w:val="-12"/>
        </w:rPr>
        <w:t xml:space="preserve"> </w:t>
      </w:r>
      <w:r>
        <w:t>académica</w:t>
      </w:r>
      <w:r>
        <w:rPr>
          <w:spacing w:val="-12"/>
        </w:rPr>
        <w:t xml:space="preserve"> </w:t>
      </w:r>
      <w:r>
        <w:t>de</w:t>
      </w:r>
      <w:r>
        <w:rPr>
          <w:spacing w:val="-12"/>
        </w:rPr>
        <w:t xml:space="preserve"> </w:t>
      </w:r>
      <w:r>
        <w:t>John</w:t>
      </w:r>
      <w:r>
        <w:rPr>
          <w:spacing w:val="-12"/>
        </w:rPr>
        <w:t xml:space="preserve"> </w:t>
      </w:r>
      <w:r>
        <w:t>Dumoulin.</w:t>
      </w:r>
    </w:p>
    <w:p w14:paraId="66B32A6F" w14:textId="77777777" w:rsidR="00BB59AD" w:rsidRDefault="0086184C">
      <w:pPr>
        <w:pStyle w:val="BodyText"/>
        <w:spacing w:before="10"/>
        <w:rPr>
          <w:sz w:val="19"/>
        </w:rPr>
      </w:pPr>
      <w:r>
        <w:rPr>
          <w:noProof/>
          <w:sz w:val="19"/>
        </w:rPr>
        <mc:AlternateContent>
          <mc:Choice Requires="wps">
            <w:drawing>
              <wp:anchor distT="0" distB="0" distL="0" distR="0" simplePos="0" relativeHeight="487588352" behindDoc="1" locked="0" layoutInCell="1" allowOverlap="1" wp14:anchorId="66B32C16" wp14:editId="66B32C17">
                <wp:simplePos x="0" y="0"/>
                <wp:positionH relativeFrom="page">
                  <wp:posOffset>876935</wp:posOffset>
                </wp:positionH>
                <wp:positionV relativeFrom="paragraph">
                  <wp:posOffset>165733</wp:posOffset>
                </wp:positionV>
                <wp:extent cx="5427345" cy="760730"/>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7345" cy="760730"/>
                        </a:xfrm>
                        <a:prstGeom prst="rect">
                          <a:avLst/>
                        </a:prstGeom>
                        <a:ln w="9525">
                          <a:solidFill>
                            <a:srgbClr val="000000"/>
                          </a:solidFill>
                          <a:prstDash val="solid"/>
                        </a:ln>
                      </wps:spPr>
                      <wps:txbx>
                        <w:txbxContent>
                          <w:p w14:paraId="66B32C2A" w14:textId="77777777" w:rsidR="00BB59AD" w:rsidRDefault="0086184C">
                            <w:pPr>
                              <w:spacing w:before="71"/>
                              <w:ind w:left="143"/>
                              <w:rPr>
                                <w:b/>
                                <w:sz w:val="27"/>
                              </w:rPr>
                            </w:pPr>
                            <w:r>
                              <w:rPr>
                                <w:b/>
                                <w:sz w:val="27"/>
                              </w:rPr>
                              <w:t>Referencia</w:t>
                            </w:r>
                            <w:r>
                              <w:rPr>
                                <w:b/>
                                <w:spacing w:val="-16"/>
                                <w:sz w:val="27"/>
                              </w:rPr>
                              <w:t xml:space="preserve"> </w:t>
                            </w:r>
                            <w:r>
                              <w:rPr>
                                <w:b/>
                                <w:spacing w:val="-2"/>
                                <w:sz w:val="27"/>
                              </w:rPr>
                              <w:t>Bibliográfica</w:t>
                            </w:r>
                          </w:p>
                          <w:p w14:paraId="66B32C2B" w14:textId="77777777" w:rsidR="00BB59AD" w:rsidRDefault="0086184C">
                            <w:pPr>
                              <w:pStyle w:val="BodyText"/>
                              <w:spacing w:before="208" w:line="259" w:lineRule="auto"/>
                              <w:ind w:left="143"/>
                            </w:pPr>
                            <w:r>
                              <w:t>[Identificación</w:t>
                            </w:r>
                            <w:r>
                              <w:rPr>
                                <w:spacing w:val="-9"/>
                              </w:rPr>
                              <w:t xml:space="preserve"> </w:t>
                            </w:r>
                            <w:r>
                              <w:t>del</w:t>
                            </w:r>
                            <w:r>
                              <w:rPr>
                                <w:spacing w:val="-10"/>
                              </w:rPr>
                              <w:t xml:space="preserve"> </w:t>
                            </w:r>
                            <w:r>
                              <w:t>objeto],</w:t>
                            </w:r>
                            <w:r>
                              <w:rPr>
                                <w:spacing w:val="-2"/>
                              </w:rPr>
                              <w:t xml:space="preserve"> </w:t>
                            </w:r>
                            <w:r>
                              <w:t>Colección</w:t>
                            </w:r>
                            <w:r>
                              <w:rPr>
                                <w:spacing w:val="-8"/>
                              </w:rPr>
                              <w:t xml:space="preserve"> </w:t>
                            </w:r>
                            <w:r>
                              <w:t>de</w:t>
                            </w:r>
                            <w:r>
                              <w:rPr>
                                <w:spacing w:val="-6"/>
                              </w:rPr>
                              <w:t xml:space="preserve"> </w:t>
                            </w:r>
                            <w:r>
                              <w:t>John</w:t>
                            </w:r>
                            <w:r>
                              <w:rPr>
                                <w:spacing w:val="-4"/>
                              </w:rPr>
                              <w:t xml:space="preserve"> </w:t>
                            </w:r>
                            <w:r>
                              <w:t>Dumoulin,</w:t>
                            </w:r>
                            <w:r>
                              <w:rPr>
                                <w:spacing w:val="-4"/>
                              </w:rPr>
                              <w:t xml:space="preserve"> </w:t>
                            </w:r>
                            <w:r>
                              <w:t>Biblioteca</w:t>
                            </w:r>
                            <w:r>
                              <w:rPr>
                                <w:spacing w:val="-4"/>
                              </w:rPr>
                              <w:t xml:space="preserve"> </w:t>
                            </w:r>
                            <w:r>
                              <w:t>Smathers,</w:t>
                            </w:r>
                            <w:r>
                              <w:rPr>
                                <w:spacing w:val="-4"/>
                              </w:rPr>
                              <w:t xml:space="preserve"> </w:t>
                            </w:r>
                            <w:r>
                              <w:t>Universidad</w:t>
                            </w:r>
                            <w:r>
                              <w:rPr>
                                <w:spacing w:val="-6"/>
                              </w:rPr>
                              <w:t xml:space="preserve"> </w:t>
                            </w:r>
                            <w:r>
                              <w:t>de</w:t>
                            </w:r>
                            <w:r>
                              <w:rPr>
                                <w:spacing w:val="-4"/>
                              </w:rPr>
                              <w:t xml:space="preserve"> </w:t>
                            </w:r>
                            <w:r>
                              <w:t>Florida, Gainesville, Florida.</w:t>
                            </w:r>
                          </w:p>
                        </w:txbxContent>
                      </wps:txbx>
                      <wps:bodyPr wrap="square" lIns="0" tIns="0" rIns="0" bIns="0" rtlCol="0">
                        <a:noAutofit/>
                      </wps:bodyPr>
                    </wps:wsp>
                  </a:graphicData>
                </a:graphic>
              </wp:anchor>
            </w:drawing>
          </mc:Choice>
          <mc:Fallback>
            <w:pict>
              <v:shapetype w14:anchorId="66B32C16" id="_x0000_t202" coordsize="21600,21600" o:spt="202" path="m,l,21600r21600,l21600,xe">
                <v:stroke joinstyle="miter"/>
                <v:path gradientshapeok="t" o:connecttype="rect"/>
              </v:shapetype>
              <v:shape id="Textbox 2" o:spid="_x0000_s1026" type="#_x0000_t202" style="position:absolute;margin-left:69.05pt;margin-top:13.05pt;width:427.35pt;height:59.9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" filled="f">
                <v:path arrowok="t"/>
                <v:textbox inset="0,0,0,0">
                  <w:txbxContent>
                    <w:p w14:paraId="66B32C2A" w14:textId="77777777" w:rsidR="00BB59AD" w:rsidRDefault="0086184C">
                      <w:pPr>
                        <w:spacing w:before="71"/>
                        <w:ind w:left="143"/>
                        <w:rPr>
                          <w:b/>
                          <w:sz w:val="27"/>
                        </w:rPr>
                      </w:pPr>
                      <w:r>
                        <w:rPr>
                          <w:b/>
                          <w:sz w:val="27"/>
                        </w:rPr>
                        <w:t>Referencia</w:t>
                      </w:r>
                      <w:r>
                        <w:rPr>
                          <w:b/>
                          <w:spacing w:val="-16"/>
                          <w:sz w:val="27"/>
                        </w:rPr>
                        <w:t xml:space="preserve"> </w:t>
                      </w:r>
                      <w:r>
                        <w:rPr>
                          <w:b/>
                          <w:spacing w:val="-2"/>
                          <w:sz w:val="27"/>
                        </w:rPr>
                        <w:t>Bibliográfica</w:t>
                      </w:r>
                    </w:p>
                    <w:p w14:paraId="66B32C2B" w14:textId="77777777" w:rsidR="00BB59AD" w:rsidRDefault="0086184C">
                      <w:pPr>
                        <w:pStyle w:val="BodyText"/>
                        <w:spacing w:before="208" w:line="259" w:lineRule="auto"/>
                        <w:ind w:left="143"/>
                      </w:pPr>
                      <w:r>
                        <w:t>[Identificación</w:t>
                      </w:r>
                      <w:r>
                        <w:rPr>
                          <w:spacing w:val="-9"/>
                        </w:rPr>
                        <w:t xml:space="preserve"> </w:t>
                      </w:r>
                      <w:r>
                        <w:t>del</w:t>
                      </w:r>
                      <w:r>
                        <w:rPr>
                          <w:spacing w:val="-10"/>
                        </w:rPr>
                        <w:t xml:space="preserve"> </w:t>
                      </w:r>
                      <w:r>
                        <w:t>objeto],</w:t>
                      </w:r>
                      <w:r>
                        <w:rPr>
                          <w:spacing w:val="-2"/>
                        </w:rPr>
                        <w:t xml:space="preserve"> </w:t>
                      </w:r>
                      <w:r>
                        <w:t>Colección</w:t>
                      </w:r>
                      <w:r>
                        <w:rPr>
                          <w:spacing w:val="-8"/>
                        </w:rPr>
                        <w:t xml:space="preserve"> </w:t>
                      </w:r>
                      <w:r>
                        <w:t>de</w:t>
                      </w:r>
                      <w:r>
                        <w:rPr>
                          <w:spacing w:val="-6"/>
                        </w:rPr>
                        <w:t xml:space="preserve"> </w:t>
                      </w:r>
                      <w:r>
                        <w:t>John</w:t>
                      </w:r>
                      <w:r>
                        <w:rPr>
                          <w:spacing w:val="-4"/>
                        </w:rPr>
                        <w:t xml:space="preserve"> </w:t>
                      </w:r>
                      <w:r>
                        <w:t>Dumoulin,</w:t>
                      </w:r>
                      <w:r>
                        <w:rPr>
                          <w:spacing w:val="-4"/>
                        </w:rPr>
                        <w:t xml:space="preserve"> </w:t>
                      </w:r>
                      <w:r>
                        <w:t>Biblioteca</w:t>
                      </w:r>
                      <w:r>
                        <w:rPr>
                          <w:spacing w:val="-4"/>
                        </w:rPr>
                        <w:t xml:space="preserve"> </w:t>
                      </w:r>
                      <w:r>
                        <w:t>Smathers,</w:t>
                      </w:r>
                      <w:r>
                        <w:rPr>
                          <w:spacing w:val="-4"/>
                        </w:rPr>
                        <w:t xml:space="preserve"> </w:t>
                      </w:r>
                      <w:r>
                        <w:t>Universidad</w:t>
                      </w:r>
                      <w:r>
                        <w:rPr>
                          <w:spacing w:val="-6"/>
                        </w:rPr>
                        <w:t xml:space="preserve"> </w:t>
                      </w:r>
                      <w:r>
                        <w:t>de</w:t>
                      </w:r>
                      <w:r>
                        <w:rPr>
                          <w:spacing w:val="-4"/>
                        </w:rPr>
                        <w:t xml:space="preserve"> </w:t>
                      </w:r>
                      <w:r>
                        <w:t>Florida, Gainesville, Florida.</w:t>
                      </w:r>
                    </w:p>
                  </w:txbxContent>
                </v:textbox>
                <w10:wrap type="topAndBottom" anchorx="page"/>
              </v:shape>
            </w:pict>
          </mc:Fallback>
        </mc:AlternateContent>
      </w:r>
    </w:p>
    <w:p w14:paraId="66B32A70" w14:textId="77777777" w:rsidR="00BB59AD" w:rsidRDefault="00BB59AD">
      <w:pPr>
        <w:pStyle w:val="BodyText"/>
      </w:pPr>
    </w:p>
    <w:p w14:paraId="66B32A71" w14:textId="77777777" w:rsidR="00BB59AD" w:rsidRDefault="00BB59AD">
      <w:pPr>
        <w:pStyle w:val="BodyText"/>
        <w:spacing w:before="124"/>
      </w:pPr>
    </w:p>
    <w:p w14:paraId="66B32A72" w14:textId="77777777" w:rsidR="00BB59AD" w:rsidRDefault="0086184C">
      <w:pPr>
        <w:spacing w:before="1"/>
        <w:ind w:left="160"/>
        <w:rPr>
          <w:sz w:val="24"/>
        </w:rPr>
      </w:pPr>
      <w:r>
        <w:rPr>
          <w:b/>
          <w:sz w:val="18"/>
        </w:rPr>
        <w:t>Atención:</w:t>
      </w:r>
      <w:r>
        <w:rPr>
          <w:b/>
          <w:spacing w:val="-13"/>
          <w:sz w:val="18"/>
        </w:rPr>
        <w:t xml:space="preserve"> </w:t>
      </w:r>
      <w:r>
        <w:rPr>
          <w:sz w:val="18"/>
        </w:rPr>
        <w:t>Esta</w:t>
      </w:r>
      <w:r>
        <w:rPr>
          <w:spacing w:val="-12"/>
          <w:sz w:val="18"/>
        </w:rPr>
        <w:t xml:space="preserve"> </w:t>
      </w:r>
      <w:r>
        <w:rPr>
          <w:sz w:val="18"/>
        </w:rPr>
        <w:t>guía</w:t>
      </w:r>
      <w:r>
        <w:rPr>
          <w:spacing w:val="-13"/>
          <w:sz w:val="18"/>
        </w:rPr>
        <w:t xml:space="preserve"> </w:t>
      </w:r>
      <w:r>
        <w:rPr>
          <w:sz w:val="18"/>
        </w:rPr>
        <w:t>está</w:t>
      </w:r>
      <w:r>
        <w:rPr>
          <w:spacing w:val="-12"/>
          <w:sz w:val="18"/>
        </w:rPr>
        <w:t xml:space="preserve"> </w:t>
      </w:r>
      <w:r>
        <w:rPr>
          <w:sz w:val="18"/>
        </w:rPr>
        <w:t>disponible</w:t>
      </w:r>
      <w:r>
        <w:rPr>
          <w:spacing w:val="-13"/>
          <w:sz w:val="18"/>
        </w:rPr>
        <w:t xml:space="preserve"> </w:t>
      </w:r>
      <w:r>
        <w:rPr>
          <w:sz w:val="18"/>
        </w:rPr>
        <w:t>en</w:t>
      </w:r>
      <w:r>
        <w:rPr>
          <w:spacing w:val="-13"/>
          <w:sz w:val="18"/>
        </w:rPr>
        <w:t xml:space="preserve"> </w:t>
      </w:r>
      <w:r>
        <w:rPr>
          <w:sz w:val="18"/>
        </w:rPr>
        <w:t>inglés</w:t>
      </w:r>
      <w:r>
        <w:rPr>
          <w:spacing w:val="-11"/>
          <w:sz w:val="18"/>
        </w:rPr>
        <w:t xml:space="preserve"> </w:t>
      </w:r>
      <w:r>
        <w:rPr>
          <w:sz w:val="18"/>
        </w:rPr>
        <w:t>en</w:t>
      </w:r>
      <w:r>
        <w:rPr>
          <w:spacing w:val="24"/>
          <w:sz w:val="18"/>
        </w:rPr>
        <w:t xml:space="preserve"> </w:t>
      </w:r>
      <w:hyperlink r:id="rId6">
        <w:r>
          <w:rPr>
            <w:color w:val="0000FF"/>
            <w:sz w:val="24"/>
            <w:u w:val="single" w:color="0000FF"/>
          </w:rPr>
          <w:t>John</w:t>
        </w:r>
        <w:r>
          <w:rPr>
            <w:color w:val="0000FF"/>
            <w:spacing w:val="-9"/>
            <w:sz w:val="24"/>
            <w:u w:val="single" w:color="0000FF"/>
          </w:rPr>
          <w:t xml:space="preserve"> </w:t>
        </w:r>
        <w:r>
          <w:rPr>
            <w:color w:val="0000FF"/>
            <w:sz w:val="24"/>
            <w:u w:val="single" w:color="0000FF"/>
          </w:rPr>
          <w:t>Doumolin</w:t>
        </w:r>
        <w:r>
          <w:rPr>
            <w:color w:val="0000FF"/>
            <w:spacing w:val="-9"/>
            <w:sz w:val="24"/>
            <w:u w:val="single" w:color="0000FF"/>
          </w:rPr>
          <w:t xml:space="preserve"> </w:t>
        </w:r>
        <w:r>
          <w:rPr>
            <w:color w:val="0000FF"/>
            <w:spacing w:val="-2"/>
            <w:sz w:val="24"/>
            <w:u w:val="single" w:color="0000FF"/>
          </w:rPr>
          <w:t>Papers</w:t>
        </w:r>
      </w:hyperlink>
    </w:p>
    <w:p w14:paraId="66B32A73" w14:textId="77777777" w:rsidR="00BB59AD" w:rsidRDefault="00BB59AD">
      <w:pPr>
        <w:pStyle w:val="BodyText"/>
        <w:rPr>
          <w:sz w:val="20"/>
        </w:rPr>
      </w:pPr>
    </w:p>
    <w:p w14:paraId="66B32A74" w14:textId="77777777" w:rsidR="00BB59AD" w:rsidRDefault="0086184C">
      <w:pPr>
        <w:pStyle w:val="BodyText"/>
        <w:spacing w:before="130"/>
        <w:rPr>
          <w:sz w:val="20"/>
        </w:rPr>
      </w:pPr>
      <w:r>
        <w:rPr>
          <w:noProof/>
          <w:sz w:val="20"/>
        </w:rPr>
        <mc:AlternateContent>
          <mc:Choice Requires="wps">
            <w:drawing>
              <wp:anchor distT="0" distB="0" distL="0" distR="0" simplePos="0" relativeHeight="487588864" behindDoc="1" locked="0" layoutInCell="1" allowOverlap="1" wp14:anchorId="66B32C18" wp14:editId="66B32C19">
                <wp:simplePos x="0" y="0"/>
                <wp:positionH relativeFrom="page">
                  <wp:posOffset>457200</wp:posOffset>
                </wp:positionH>
                <wp:positionV relativeFrom="paragraph">
                  <wp:posOffset>243889</wp:posOffset>
                </wp:positionV>
                <wp:extent cx="6494780" cy="4508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4780" cy="45085"/>
                        </a:xfrm>
                        <a:custGeom>
                          <a:avLst/>
                          <a:gdLst/>
                          <a:ahLst/>
                          <a:cxnLst/>
                          <a:rect l="l" t="t" r="r" b="b"/>
                          <a:pathLst>
                            <a:path w="6494780" h="45085">
                              <a:moveTo>
                                <a:pt x="6494780" y="0"/>
                              </a:moveTo>
                              <a:lnTo>
                                <a:pt x="0" y="0"/>
                              </a:lnTo>
                              <a:lnTo>
                                <a:pt x="0" y="45085"/>
                              </a:lnTo>
                              <a:lnTo>
                                <a:pt x="6494780" y="45085"/>
                              </a:lnTo>
                              <a:lnTo>
                                <a:pt x="64947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A2E550" id="Graphic 3" o:spid="_x0000_s1026" style="position:absolute;margin-left:36pt;margin-top:19.2pt;width:511.4pt;height:3.55pt;z-index:-15727616;visibility:visible;mso-wrap-style:square;mso-wrap-distance-left:0;mso-wrap-distance-top:0;mso-wrap-distance-right:0;mso-wrap-distance-bottom:0;mso-position-horizontal:absolute;mso-position-horizontal-relative:page;mso-position-vertical:absolute;mso-position-vertical-relative:text;v-text-anchor:top" coordsize="649478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" path="m6494780,l,,,45085r6494780,l6494780,xe" fillcolor="black" stroked="f">
                <v:path arrowok="t"/>
                <w10:wrap type="topAndBottom" anchorx="page"/>
              </v:shape>
            </w:pict>
          </mc:Fallback>
        </mc:AlternateContent>
      </w:r>
    </w:p>
    <w:p w14:paraId="66B32A75" w14:textId="77777777" w:rsidR="00BB59AD" w:rsidRDefault="00BB59AD">
      <w:pPr>
        <w:pStyle w:val="BodyText"/>
        <w:spacing w:before="111"/>
        <w:rPr>
          <w:sz w:val="27"/>
        </w:rPr>
      </w:pPr>
    </w:p>
    <w:p w14:paraId="66B32A76" w14:textId="77777777" w:rsidR="00BB59AD" w:rsidRDefault="0086184C">
      <w:pPr>
        <w:pStyle w:val="Heading1"/>
      </w:pPr>
      <w:r>
        <w:t>Nota</w:t>
      </w:r>
      <w:r>
        <w:rPr>
          <w:spacing w:val="-3"/>
        </w:rPr>
        <w:t xml:space="preserve"> </w:t>
      </w:r>
      <w:r>
        <w:rPr>
          <w:spacing w:val="-2"/>
        </w:rPr>
        <w:t>histórica/biográfica</w:t>
      </w:r>
    </w:p>
    <w:p w14:paraId="66B32A77" w14:textId="77777777" w:rsidR="00BB59AD" w:rsidRDefault="0086184C">
      <w:pPr>
        <w:pStyle w:val="BodyText"/>
        <w:spacing w:before="300"/>
        <w:ind w:right="420"/>
      </w:pPr>
      <w:r>
        <w:t>John Dumoulin, (1936-1923), fue antropólogo e historiador cuyo tema de investigación principal era estudios de la mujer. En 1960, visitó</w:t>
      </w:r>
      <w:r>
        <w:rPr>
          <w:spacing w:val="-3"/>
        </w:rPr>
        <w:t xml:space="preserve"> </w:t>
      </w:r>
      <w:r>
        <w:t>a</w:t>
      </w:r>
      <w:r>
        <w:rPr>
          <w:spacing w:val="-2"/>
        </w:rPr>
        <w:t xml:space="preserve"> </w:t>
      </w:r>
      <w:r>
        <w:t>Cuba</w:t>
      </w:r>
      <w:r>
        <w:rPr>
          <w:spacing w:val="-4"/>
        </w:rPr>
        <w:t xml:space="preserve"> </w:t>
      </w:r>
      <w:r>
        <w:t>y</w:t>
      </w:r>
      <w:r>
        <w:rPr>
          <w:spacing w:val="-3"/>
        </w:rPr>
        <w:t xml:space="preserve"> </w:t>
      </w:r>
      <w:r>
        <w:t>consecuentemente</w:t>
      </w:r>
      <w:r>
        <w:rPr>
          <w:spacing w:val="-4"/>
        </w:rPr>
        <w:t xml:space="preserve"> </w:t>
      </w:r>
      <w:r>
        <w:t>se</w:t>
      </w:r>
      <w:r>
        <w:rPr>
          <w:spacing w:val="-2"/>
        </w:rPr>
        <w:t xml:space="preserve"> </w:t>
      </w:r>
      <w:r>
        <w:t>quedó</w:t>
      </w:r>
      <w:r>
        <w:rPr>
          <w:spacing w:val="-2"/>
        </w:rPr>
        <w:t xml:space="preserve"> </w:t>
      </w:r>
      <w:r>
        <w:t>y</w:t>
      </w:r>
      <w:r>
        <w:rPr>
          <w:spacing w:val="-3"/>
        </w:rPr>
        <w:t xml:space="preserve"> </w:t>
      </w:r>
      <w:r>
        <w:t>vivió</w:t>
      </w:r>
      <w:r>
        <w:rPr>
          <w:spacing w:val="-4"/>
        </w:rPr>
        <w:t xml:space="preserve"> </w:t>
      </w:r>
      <w:r>
        <w:t>ahí</w:t>
      </w:r>
      <w:r>
        <w:rPr>
          <w:spacing w:val="-4"/>
        </w:rPr>
        <w:t xml:space="preserve"> </w:t>
      </w:r>
      <w:r>
        <w:t>por</w:t>
      </w:r>
      <w:r>
        <w:rPr>
          <w:spacing w:val="-4"/>
        </w:rPr>
        <w:t xml:space="preserve"> </w:t>
      </w:r>
      <w:r>
        <w:t>muchos</w:t>
      </w:r>
      <w:r>
        <w:rPr>
          <w:spacing w:val="-4"/>
        </w:rPr>
        <w:t xml:space="preserve"> </w:t>
      </w:r>
      <w:r>
        <w:t>años.</w:t>
      </w:r>
      <w:r>
        <w:rPr>
          <w:spacing w:val="40"/>
        </w:rPr>
        <w:t xml:space="preserve"> </w:t>
      </w:r>
      <w:r>
        <w:t>Se</w:t>
      </w:r>
      <w:r>
        <w:rPr>
          <w:spacing w:val="-2"/>
        </w:rPr>
        <w:t xml:space="preserve"> </w:t>
      </w:r>
      <w:r>
        <w:t>hizo</w:t>
      </w:r>
      <w:r>
        <w:rPr>
          <w:spacing w:val="-2"/>
        </w:rPr>
        <w:t xml:space="preserve"> </w:t>
      </w:r>
      <w:r>
        <w:t>miembro</w:t>
      </w:r>
      <w:r>
        <w:rPr>
          <w:spacing w:val="-2"/>
        </w:rPr>
        <w:t xml:space="preserve"> </w:t>
      </w:r>
      <w:r>
        <w:t>del</w:t>
      </w:r>
      <w:r>
        <w:rPr>
          <w:spacing w:val="-4"/>
        </w:rPr>
        <w:t xml:space="preserve"> </w:t>
      </w:r>
      <w:r>
        <w:t>Instituto</w:t>
      </w:r>
      <w:r>
        <w:rPr>
          <w:spacing w:val="-2"/>
        </w:rPr>
        <w:t xml:space="preserve"> </w:t>
      </w:r>
      <w:r>
        <w:t>de</w:t>
      </w:r>
      <w:r>
        <w:rPr>
          <w:spacing w:val="-2"/>
        </w:rPr>
        <w:t xml:space="preserve"> </w:t>
      </w:r>
      <w:r>
        <w:t>Ciencias</w:t>
      </w:r>
      <w:r>
        <w:rPr>
          <w:spacing w:val="-1"/>
        </w:rPr>
        <w:t xml:space="preserve"> </w:t>
      </w:r>
      <w:r>
        <w:t>Sociales,</w:t>
      </w:r>
      <w:r>
        <w:rPr>
          <w:spacing w:val="-4"/>
        </w:rPr>
        <w:t xml:space="preserve"> </w:t>
      </w:r>
      <w:r>
        <w:t>donde enseño y condujo trabajo investigativo.</w:t>
      </w:r>
      <w:r>
        <w:rPr>
          <w:spacing w:val="-5"/>
        </w:rPr>
        <w:t xml:space="preserve"> </w:t>
      </w:r>
      <w:r>
        <w:t>Al regresar a los Estados Unidos, John Dumoulin se casó con Helen Safa y se hizo un Associate Scholar, (Académico</w:t>
      </w:r>
      <w:r>
        <w:rPr>
          <w:spacing w:val="-2"/>
        </w:rPr>
        <w:t xml:space="preserve"> </w:t>
      </w:r>
      <w:r>
        <w:t>Asociado), en el Centro de Estudios Latinoamericanos de la Universidad de Florida.</w:t>
      </w:r>
    </w:p>
    <w:p w14:paraId="66B32A78" w14:textId="77777777" w:rsidR="00BB59AD" w:rsidRDefault="00BB59AD">
      <w:pPr>
        <w:pStyle w:val="BodyText"/>
        <w:rPr>
          <w:sz w:val="20"/>
        </w:rPr>
      </w:pPr>
    </w:p>
    <w:p w14:paraId="66B32A79" w14:textId="77777777" w:rsidR="00BB59AD" w:rsidRDefault="00BB59AD">
      <w:pPr>
        <w:pStyle w:val="BodyText"/>
        <w:rPr>
          <w:sz w:val="20"/>
        </w:rPr>
      </w:pPr>
    </w:p>
    <w:p w14:paraId="66B32A7A" w14:textId="77777777" w:rsidR="00BB59AD" w:rsidRDefault="0086184C">
      <w:pPr>
        <w:pStyle w:val="BodyText"/>
        <w:spacing w:before="31"/>
        <w:rPr>
          <w:sz w:val="20"/>
        </w:rPr>
      </w:pPr>
      <w:r>
        <w:rPr>
          <w:noProof/>
          <w:sz w:val="20"/>
        </w:rPr>
        <mc:AlternateContent>
          <mc:Choice Requires="wps">
            <w:drawing>
              <wp:anchor distT="0" distB="0" distL="0" distR="0" simplePos="0" relativeHeight="487589376" behindDoc="1" locked="0" layoutInCell="1" allowOverlap="1" wp14:anchorId="66B32C1A" wp14:editId="66B32C1B">
                <wp:simplePos x="0" y="0"/>
                <wp:positionH relativeFrom="page">
                  <wp:posOffset>457200</wp:posOffset>
                </wp:positionH>
                <wp:positionV relativeFrom="paragraph">
                  <wp:posOffset>181204</wp:posOffset>
                </wp:positionV>
                <wp:extent cx="6494780" cy="4508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4780" cy="45085"/>
                        </a:xfrm>
                        <a:custGeom>
                          <a:avLst/>
                          <a:gdLst/>
                          <a:ahLst/>
                          <a:cxnLst/>
                          <a:rect l="l" t="t" r="r" b="b"/>
                          <a:pathLst>
                            <a:path w="6494780" h="45085">
                              <a:moveTo>
                                <a:pt x="6494780" y="0"/>
                              </a:moveTo>
                              <a:lnTo>
                                <a:pt x="0" y="0"/>
                              </a:lnTo>
                              <a:lnTo>
                                <a:pt x="0" y="45085"/>
                              </a:lnTo>
                              <a:lnTo>
                                <a:pt x="6494780" y="45085"/>
                              </a:lnTo>
                              <a:lnTo>
                                <a:pt x="64947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7A2856" id="Graphic 4" o:spid="_x0000_s1026" style="position:absolute;margin-left:36pt;margin-top:14.25pt;width:511.4pt;height:3.55pt;z-index:-15727104;visibility:visible;mso-wrap-style:square;mso-wrap-distance-left:0;mso-wrap-distance-top:0;mso-wrap-distance-right:0;mso-wrap-distance-bottom:0;mso-position-horizontal:absolute;mso-position-horizontal-relative:page;mso-position-vertical:absolute;mso-position-vertical-relative:text;v-text-anchor:top" coordsize="649478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" path="m6494780,l,,,45085r6494780,l6494780,xe" fillcolor="black" stroked="f">
                <v:path arrowok="t"/>
                <w10:wrap type="topAndBottom" anchorx="page"/>
              </v:shape>
            </w:pict>
          </mc:Fallback>
        </mc:AlternateContent>
      </w:r>
    </w:p>
    <w:p w14:paraId="66B32A7B" w14:textId="77777777" w:rsidR="00BB59AD" w:rsidRDefault="0086184C">
      <w:pPr>
        <w:pStyle w:val="Heading1"/>
        <w:spacing w:before="160"/>
        <w:ind w:left="160"/>
      </w:pPr>
      <w:r>
        <w:t>Alcance</w:t>
      </w:r>
      <w:r>
        <w:rPr>
          <w:spacing w:val="-7"/>
        </w:rPr>
        <w:t xml:space="preserve"> </w:t>
      </w:r>
      <w:r>
        <w:t>y</w:t>
      </w:r>
      <w:r>
        <w:rPr>
          <w:spacing w:val="-3"/>
        </w:rPr>
        <w:t xml:space="preserve"> </w:t>
      </w:r>
      <w:r>
        <w:rPr>
          <w:spacing w:val="-2"/>
        </w:rPr>
        <w:t>contenido</w:t>
      </w:r>
    </w:p>
    <w:p w14:paraId="66B32A7C" w14:textId="77777777" w:rsidR="00BB59AD" w:rsidRDefault="00BB59AD">
      <w:pPr>
        <w:pStyle w:val="BodyText"/>
        <w:spacing w:before="57"/>
        <w:rPr>
          <w:b/>
          <w:sz w:val="27"/>
        </w:rPr>
      </w:pPr>
    </w:p>
    <w:p w14:paraId="66B32A7D" w14:textId="77777777" w:rsidR="00BB59AD" w:rsidRDefault="0086184C">
      <w:pPr>
        <w:pStyle w:val="BodyText"/>
        <w:ind w:right="420"/>
      </w:pPr>
      <w:r>
        <w:t>La</w:t>
      </w:r>
      <w:r>
        <w:rPr>
          <w:spacing w:val="-3"/>
        </w:rPr>
        <w:t xml:space="preserve"> </w:t>
      </w:r>
      <w:r>
        <w:t>colección</w:t>
      </w:r>
      <w:r>
        <w:rPr>
          <w:spacing w:val="-3"/>
        </w:rPr>
        <w:t xml:space="preserve"> </w:t>
      </w:r>
      <w:r>
        <w:t>de</w:t>
      </w:r>
      <w:r>
        <w:rPr>
          <w:spacing w:val="-3"/>
        </w:rPr>
        <w:t xml:space="preserve"> </w:t>
      </w:r>
      <w:r>
        <w:t>John</w:t>
      </w:r>
      <w:r>
        <w:rPr>
          <w:spacing w:val="-3"/>
        </w:rPr>
        <w:t xml:space="preserve"> </w:t>
      </w:r>
      <w:r>
        <w:t>Dumoulin contiene</w:t>
      </w:r>
      <w:r>
        <w:rPr>
          <w:spacing w:val="-3"/>
        </w:rPr>
        <w:t xml:space="preserve"> </w:t>
      </w:r>
      <w:r>
        <w:t>ensayos,</w:t>
      </w:r>
      <w:r>
        <w:rPr>
          <w:spacing w:val="-3"/>
        </w:rPr>
        <w:t xml:space="preserve"> </w:t>
      </w:r>
      <w:r>
        <w:t>publicaciones,</w:t>
      </w:r>
      <w:r>
        <w:rPr>
          <w:spacing w:val="-5"/>
        </w:rPr>
        <w:t xml:space="preserve"> </w:t>
      </w:r>
      <w:r>
        <w:t>correspondencia,</w:t>
      </w:r>
      <w:r>
        <w:rPr>
          <w:spacing w:val="-5"/>
        </w:rPr>
        <w:t xml:space="preserve"> </w:t>
      </w:r>
      <w:r>
        <w:t>y</w:t>
      </w:r>
      <w:r>
        <w:rPr>
          <w:spacing w:val="-2"/>
        </w:rPr>
        <w:t xml:space="preserve"> </w:t>
      </w:r>
      <w:r>
        <w:t>materiales</w:t>
      </w:r>
      <w:r>
        <w:rPr>
          <w:spacing w:val="-2"/>
        </w:rPr>
        <w:t xml:space="preserve"> </w:t>
      </w:r>
      <w:r>
        <w:t>de</w:t>
      </w:r>
      <w:r>
        <w:rPr>
          <w:spacing w:val="-5"/>
        </w:rPr>
        <w:t xml:space="preserve"> </w:t>
      </w:r>
      <w:r>
        <w:t>investigación,</w:t>
      </w:r>
      <w:r>
        <w:rPr>
          <w:spacing w:val="-5"/>
        </w:rPr>
        <w:t xml:space="preserve"> </w:t>
      </w:r>
      <w:r>
        <w:t>incluyendo</w:t>
      </w:r>
      <w:r>
        <w:rPr>
          <w:spacing w:val="-3"/>
        </w:rPr>
        <w:t xml:space="preserve"> </w:t>
      </w:r>
      <w:r>
        <w:t>recortes de periódicos y una invitación firmada para el primer Congreso Nacional de las Sociedades</w:t>
      </w:r>
      <w:r>
        <w:rPr>
          <w:spacing w:val="-4"/>
        </w:rPr>
        <w:t xml:space="preserve"> </w:t>
      </w:r>
      <w:r>
        <w:t>Abakua de Cuba. La colección contiene ensayos que John Dumoulin escribió en conjunto con su primera esposa, Isabel Larguía, investigadora sobre el feminismo.</w:t>
      </w:r>
    </w:p>
    <w:p w14:paraId="66B32A7E" w14:textId="77777777" w:rsidR="00BB59AD" w:rsidRDefault="0086184C">
      <w:pPr>
        <w:pStyle w:val="BodyText"/>
        <w:spacing w:before="161"/>
      </w:pPr>
      <w:r>
        <w:t>La</w:t>
      </w:r>
      <w:r>
        <w:rPr>
          <w:spacing w:val="-3"/>
        </w:rPr>
        <w:t xml:space="preserve"> </w:t>
      </w:r>
      <w:r>
        <w:t>colección</w:t>
      </w:r>
      <w:r>
        <w:rPr>
          <w:spacing w:val="-2"/>
        </w:rPr>
        <w:t xml:space="preserve"> </w:t>
      </w:r>
      <w:r>
        <w:t>esta</w:t>
      </w:r>
      <w:r>
        <w:rPr>
          <w:spacing w:val="-4"/>
        </w:rPr>
        <w:t xml:space="preserve"> </w:t>
      </w:r>
      <w:r>
        <w:t>arreglada</w:t>
      </w:r>
      <w:r>
        <w:rPr>
          <w:spacing w:val="-2"/>
        </w:rPr>
        <w:t xml:space="preserve"> </w:t>
      </w:r>
      <w:r>
        <w:t>en</w:t>
      </w:r>
      <w:r>
        <w:rPr>
          <w:spacing w:val="-3"/>
        </w:rPr>
        <w:t xml:space="preserve"> </w:t>
      </w:r>
      <w:r>
        <w:t>tres</w:t>
      </w:r>
      <w:r>
        <w:rPr>
          <w:spacing w:val="-3"/>
        </w:rPr>
        <w:t xml:space="preserve"> </w:t>
      </w:r>
      <w:r>
        <w:rPr>
          <w:spacing w:val="-2"/>
        </w:rPr>
        <w:t>series:</w:t>
      </w:r>
    </w:p>
    <w:p w14:paraId="66B32A7F" w14:textId="77777777" w:rsidR="00BB59AD" w:rsidRDefault="0086184C">
      <w:pPr>
        <w:pStyle w:val="BodyText"/>
        <w:spacing w:before="160"/>
        <w:ind w:right="420"/>
      </w:pPr>
      <w:r>
        <w:t>Serie</w:t>
      </w:r>
      <w:r>
        <w:rPr>
          <w:spacing w:val="-3"/>
        </w:rPr>
        <w:t xml:space="preserve"> </w:t>
      </w:r>
      <w:r>
        <w:t>1-</w:t>
      </w:r>
      <w:r>
        <w:rPr>
          <w:spacing w:val="-5"/>
        </w:rPr>
        <w:t xml:space="preserve"> </w:t>
      </w:r>
      <w:r>
        <w:t>Publicaciones</w:t>
      </w:r>
      <w:r>
        <w:rPr>
          <w:spacing w:val="-2"/>
        </w:rPr>
        <w:t xml:space="preserve"> </w:t>
      </w:r>
      <w:r>
        <w:t>y</w:t>
      </w:r>
      <w:r>
        <w:rPr>
          <w:spacing w:val="-4"/>
        </w:rPr>
        <w:t xml:space="preserve"> </w:t>
      </w:r>
      <w:r>
        <w:t>Escritos,</w:t>
      </w:r>
      <w:r>
        <w:rPr>
          <w:spacing w:val="-5"/>
        </w:rPr>
        <w:t xml:space="preserve"> </w:t>
      </w:r>
      <w:r>
        <w:t>contiene</w:t>
      </w:r>
      <w:r>
        <w:rPr>
          <w:spacing w:val="-3"/>
        </w:rPr>
        <w:t xml:space="preserve"> </w:t>
      </w:r>
      <w:r>
        <w:t>ensayos</w:t>
      </w:r>
      <w:r>
        <w:rPr>
          <w:spacing w:val="-4"/>
        </w:rPr>
        <w:t xml:space="preserve"> </w:t>
      </w:r>
      <w:r>
        <w:t>escritos</w:t>
      </w:r>
      <w:r>
        <w:rPr>
          <w:spacing w:val="-4"/>
        </w:rPr>
        <w:t xml:space="preserve"> </w:t>
      </w:r>
      <w:r>
        <w:t>principalmente</w:t>
      </w:r>
      <w:r>
        <w:rPr>
          <w:spacing w:val="-5"/>
        </w:rPr>
        <w:t xml:space="preserve"> </w:t>
      </w:r>
      <w:r>
        <w:t>por</w:t>
      </w:r>
      <w:r>
        <w:rPr>
          <w:spacing w:val="-5"/>
        </w:rPr>
        <w:t xml:space="preserve"> </w:t>
      </w:r>
      <w:r>
        <w:t>John</w:t>
      </w:r>
      <w:r>
        <w:rPr>
          <w:spacing w:val="-5"/>
        </w:rPr>
        <w:t xml:space="preserve"> </w:t>
      </w:r>
      <w:r>
        <w:t>Dumoulin</w:t>
      </w:r>
      <w:r>
        <w:rPr>
          <w:spacing w:val="-5"/>
        </w:rPr>
        <w:t xml:space="preserve"> </w:t>
      </w:r>
      <w:r>
        <w:t>sobre</w:t>
      </w:r>
      <w:r>
        <w:rPr>
          <w:spacing w:val="-3"/>
        </w:rPr>
        <w:t xml:space="preserve"> </w:t>
      </w:r>
      <w:r>
        <w:t>Cuba,</w:t>
      </w:r>
      <w:r>
        <w:rPr>
          <w:spacing w:val="-3"/>
        </w:rPr>
        <w:t xml:space="preserve"> </w:t>
      </w:r>
      <w:r>
        <w:t>asuntos</w:t>
      </w:r>
      <w:r>
        <w:rPr>
          <w:spacing w:val="-4"/>
        </w:rPr>
        <w:t xml:space="preserve"> </w:t>
      </w:r>
      <w:r>
        <w:t>de</w:t>
      </w:r>
      <w:r>
        <w:rPr>
          <w:spacing w:val="-3"/>
        </w:rPr>
        <w:t xml:space="preserve"> </w:t>
      </w:r>
      <w:r>
        <w:t>la</w:t>
      </w:r>
      <w:r>
        <w:rPr>
          <w:spacing w:val="-5"/>
        </w:rPr>
        <w:t xml:space="preserve"> </w:t>
      </w:r>
      <w:r>
        <w:t>mujer, historia económica de Cuba, y artículos por otros académicos sobre asuntos de la mujer.</w:t>
      </w:r>
    </w:p>
    <w:p w14:paraId="66B32A80" w14:textId="77777777" w:rsidR="00BB59AD" w:rsidRDefault="00BB59AD">
      <w:pPr>
        <w:pStyle w:val="BodyText"/>
        <w:sectPr w:rsidR="00BB59AD">
          <w:type w:val="continuous"/>
          <w:pgSz w:w="12240" w:h="15840"/>
          <w:pgMar w:top="720" w:right="360" w:bottom="280" w:left="720" w:header="720" w:footer="720" w:gutter="0"/>
          <w:cols w:space="720"/>
        </w:sectPr>
      </w:pPr>
    </w:p>
    <w:p w14:paraId="66B32A81" w14:textId="77777777" w:rsidR="00BB59AD" w:rsidRDefault="0086184C">
      <w:pPr>
        <w:pStyle w:val="BodyText"/>
        <w:spacing w:before="79"/>
        <w:ind w:right="420"/>
      </w:pPr>
      <w:r>
        <w:lastRenderedPageBreak/>
        <w:t>Serie</w:t>
      </w:r>
      <w:r>
        <w:rPr>
          <w:spacing w:val="-3"/>
        </w:rPr>
        <w:t xml:space="preserve"> </w:t>
      </w:r>
      <w:r>
        <w:t>2-</w:t>
      </w:r>
      <w:r>
        <w:rPr>
          <w:spacing w:val="-5"/>
        </w:rPr>
        <w:t xml:space="preserve"> </w:t>
      </w:r>
      <w:r>
        <w:t>Documentos,</w:t>
      </w:r>
      <w:r>
        <w:rPr>
          <w:spacing w:val="-3"/>
        </w:rPr>
        <w:t xml:space="preserve"> </w:t>
      </w:r>
      <w:r>
        <w:t>contiene</w:t>
      </w:r>
      <w:r>
        <w:rPr>
          <w:spacing w:val="-3"/>
        </w:rPr>
        <w:t xml:space="preserve"> </w:t>
      </w:r>
      <w:r>
        <w:t>documentos</w:t>
      </w:r>
      <w:r>
        <w:rPr>
          <w:spacing w:val="-2"/>
        </w:rPr>
        <w:t xml:space="preserve"> </w:t>
      </w:r>
      <w:r>
        <w:t>sobre</w:t>
      </w:r>
      <w:r>
        <w:rPr>
          <w:spacing w:val="-5"/>
        </w:rPr>
        <w:t xml:space="preserve"> </w:t>
      </w:r>
      <w:r>
        <w:t>Isabel</w:t>
      </w:r>
      <w:r>
        <w:rPr>
          <w:spacing w:val="-5"/>
        </w:rPr>
        <w:t xml:space="preserve"> </w:t>
      </w:r>
      <w:r>
        <w:t>Larguía,</w:t>
      </w:r>
      <w:r>
        <w:rPr>
          <w:spacing w:val="-5"/>
        </w:rPr>
        <w:t xml:space="preserve"> </w:t>
      </w:r>
      <w:r>
        <w:t>boletines,</w:t>
      </w:r>
      <w:r>
        <w:rPr>
          <w:spacing w:val="-5"/>
        </w:rPr>
        <w:t xml:space="preserve"> </w:t>
      </w:r>
      <w:r>
        <w:t>certificados</w:t>
      </w:r>
      <w:r>
        <w:rPr>
          <w:spacing w:val="-4"/>
        </w:rPr>
        <w:t xml:space="preserve"> </w:t>
      </w:r>
      <w:r>
        <w:t>de</w:t>
      </w:r>
      <w:r>
        <w:rPr>
          <w:spacing w:val="-3"/>
        </w:rPr>
        <w:t xml:space="preserve"> </w:t>
      </w:r>
      <w:r>
        <w:t>participación</w:t>
      </w:r>
      <w:r>
        <w:rPr>
          <w:spacing w:val="-5"/>
        </w:rPr>
        <w:t xml:space="preserve"> </w:t>
      </w:r>
      <w:r>
        <w:t>en</w:t>
      </w:r>
      <w:r>
        <w:rPr>
          <w:spacing w:val="-5"/>
        </w:rPr>
        <w:t xml:space="preserve"> </w:t>
      </w:r>
      <w:r>
        <w:t>conferencias,</w:t>
      </w:r>
      <w:r>
        <w:rPr>
          <w:spacing w:val="-3"/>
        </w:rPr>
        <w:t xml:space="preserve"> </w:t>
      </w:r>
      <w:r>
        <w:t>permisos para conducir trabajo investigativo en el</w:t>
      </w:r>
      <w:r>
        <w:rPr>
          <w:spacing w:val="-3"/>
        </w:rPr>
        <w:t xml:space="preserve"> </w:t>
      </w:r>
      <w:r>
        <w:t>Archivo Historia Nacional de España, documentos sobre</w:t>
      </w:r>
      <w:r>
        <w:rPr>
          <w:spacing w:val="-5"/>
        </w:rPr>
        <w:t xml:space="preserve"> </w:t>
      </w:r>
      <w:r>
        <w:t>Abakua, incluyendo recortes de periódico sobre el Primer Congreso Nacional de Sociedades de Abakua en Cuba.</w:t>
      </w:r>
    </w:p>
    <w:p w14:paraId="66B32A82" w14:textId="77777777" w:rsidR="00BB59AD" w:rsidRDefault="00BB59AD">
      <w:pPr>
        <w:pStyle w:val="BodyText"/>
      </w:pPr>
    </w:p>
    <w:p w14:paraId="66B32A83" w14:textId="77777777" w:rsidR="00BB59AD" w:rsidRDefault="0086184C">
      <w:pPr>
        <w:pStyle w:val="BodyText"/>
      </w:pPr>
      <w:r>
        <w:t>Serie</w:t>
      </w:r>
      <w:r>
        <w:rPr>
          <w:spacing w:val="-4"/>
        </w:rPr>
        <w:t xml:space="preserve"> </w:t>
      </w:r>
      <w:r>
        <w:t>3</w:t>
      </w:r>
      <w:r>
        <w:rPr>
          <w:spacing w:val="-2"/>
        </w:rPr>
        <w:t xml:space="preserve"> </w:t>
      </w:r>
      <w:r>
        <w:t>–</w:t>
      </w:r>
      <w:r>
        <w:rPr>
          <w:spacing w:val="-1"/>
        </w:rPr>
        <w:t xml:space="preserve"> </w:t>
      </w:r>
      <w:r>
        <w:t>Correspondencia,</w:t>
      </w:r>
      <w:r>
        <w:rPr>
          <w:spacing w:val="-4"/>
        </w:rPr>
        <w:t xml:space="preserve"> </w:t>
      </w:r>
      <w:r>
        <w:t>contiene</w:t>
      </w:r>
      <w:r>
        <w:rPr>
          <w:spacing w:val="-2"/>
        </w:rPr>
        <w:t xml:space="preserve"> </w:t>
      </w:r>
      <w:r>
        <w:t>cartas</w:t>
      </w:r>
      <w:r>
        <w:rPr>
          <w:spacing w:val="-1"/>
        </w:rPr>
        <w:t xml:space="preserve"> </w:t>
      </w:r>
      <w:r>
        <w:t>a</w:t>
      </w:r>
      <w:r>
        <w:rPr>
          <w:spacing w:val="-3"/>
        </w:rPr>
        <w:t xml:space="preserve"> </w:t>
      </w:r>
      <w:r>
        <w:t>John</w:t>
      </w:r>
      <w:r>
        <w:rPr>
          <w:spacing w:val="-2"/>
        </w:rPr>
        <w:t xml:space="preserve"> </w:t>
      </w:r>
      <w:r>
        <w:t>Dumoulin</w:t>
      </w:r>
      <w:r>
        <w:rPr>
          <w:spacing w:val="-4"/>
        </w:rPr>
        <w:t xml:space="preserve"> </w:t>
      </w:r>
      <w:r>
        <w:t>e</w:t>
      </w:r>
      <w:r>
        <w:rPr>
          <w:spacing w:val="-2"/>
        </w:rPr>
        <w:t xml:space="preserve"> </w:t>
      </w:r>
      <w:r>
        <w:t>Isabel</w:t>
      </w:r>
      <w:r>
        <w:rPr>
          <w:spacing w:val="-3"/>
        </w:rPr>
        <w:t xml:space="preserve"> </w:t>
      </w:r>
      <w:r>
        <w:t>Larguía,</w:t>
      </w:r>
      <w:r>
        <w:rPr>
          <w:spacing w:val="-4"/>
        </w:rPr>
        <w:t xml:space="preserve"> </w:t>
      </w:r>
      <w:r>
        <w:t>y</w:t>
      </w:r>
      <w:r>
        <w:rPr>
          <w:spacing w:val="-3"/>
        </w:rPr>
        <w:t xml:space="preserve"> </w:t>
      </w:r>
      <w:r>
        <w:t>cartas</w:t>
      </w:r>
      <w:r>
        <w:rPr>
          <w:spacing w:val="-1"/>
        </w:rPr>
        <w:t xml:space="preserve"> </w:t>
      </w:r>
      <w:r>
        <w:t>a</w:t>
      </w:r>
      <w:r>
        <w:rPr>
          <w:spacing w:val="-4"/>
        </w:rPr>
        <w:t xml:space="preserve"> </w:t>
      </w:r>
      <w:r>
        <w:t>John</w:t>
      </w:r>
      <w:r>
        <w:rPr>
          <w:spacing w:val="-1"/>
        </w:rPr>
        <w:t xml:space="preserve"> </w:t>
      </w:r>
      <w:r>
        <w:rPr>
          <w:spacing w:val="-2"/>
        </w:rPr>
        <w:t>Dumoulin.</w:t>
      </w:r>
    </w:p>
    <w:p w14:paraId="66B32A84" w14:textId="77777777" w:rsidR="00BB59AD" w:rsidRDefault="00BB59AD">
      <w:pPr>
        <w:pStyle w:val="BodyText"/>
        <w:rPr>
          <w:sz w:val="20"/>
        </w:rPr>
      </w:pPr>
    </w:p>
    <w:p w14:paraId="66B32A85" w14:textId="77777777" w:rsidR="00BB59AD" w:rsidRDefault="0086184C">
      <w:pPr>
        <w:pStyle w:val="BodyText"/>
        <w:spacing w:before="86"/>
        <w:rPr>
          <w:sz w:val="20"/>
        </w:rPr>
      </w:pPr>
      <w:r>
        <w:rPr>
          <w:noProof/>
          <w:sz w:val="20"/>
        </w:rPr>
        <mc:AlternateContent>
          <mc:Choice Requires="wps">
            <w:drawing>
              <wp:anchor distT="0" distB="0" distL="0" distR="0" simplePos="0" relativeHeight="487589888" behindDoc="1" locked="0" layoutInCell="1" allowOverlap="1" wp14:anchorId="66B32C1C" wp14:editId="66B32C1D">
                <wp:simplePos x="0" y="0"/>
                <wp:positionH relativeFrom="page">
                  <wp:posOffset>457200</wp:posOffset>
                </wp:positionH>
                <wp:positionV relativeFrom="paragraph">
                  <wp:posOffset>216476</wp:posOffset>
                </wp:positionV>
                <wp:extent cx="6494780" cy="4508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4780" cy="45085"/>
                        </a:xfrm>
                        <a:custGeom>
                          <a:avLst/>
                          <a:gdLst/>
                          <a:ahLst/>
                          <a:cxnLst/>
                          <a:rect l="l" t="t" r="r" b="b"/>
                          <a:pathLst>
                            <a:path w="6494780" h="45085">
                              <a:moveTo>
                                <a:pt x="6494780" y="0"/>
                              </a:moveTo>
                              <a:lnTo>
                                <a:pt x="0" y="0"/>
                              </a:lnTo>
                              <a:lnTo>
                                <a:pt x="0" y="45084"/>
                              </a:lnTo>
                              <a:lnTo>
                                <a:pt x="6494780" y="45084"/>
                              </a:lnTo>
                              <a:lnTo>
                                <a:pt x="64947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A0CF8B" id="Graphic 5" o:spid="_x0000_s1026" style="position:absolute;margin-left:36pt;margin-top:17.05pt;width:511.4pt;height:3.55pt;z-index:-15726592;visibility:visible;mso-wrap-style:square;mso-wrap-distance-left:0;mso-wrap-distance-top:0;mso-wrap-distance-right:0;mso-wrap-distance-bottom:0;mso-position-horizontal:absolute;mso-position-horizontal-relative:page;mso-position-vertical:absolute;mso-position-vertical-relative:text;v-text-anchor:top" coordsize="649478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" path="m6494780,l,,,45084r6494780,l6494780,xe" fillcolor="black" stroked="f">
                <v:path arrowok="t"/>
                <w10:wrap type="topAndBottom" anchorx="page"/>
              </v:shape>
            </w:pict>
          </mc:Fallback>
        </mc:AlternateContent>
      </w:r>
    </w:p>
    <w:p w14:paraId="66B32A86" w14:textId="77777777" w:rsidR="00BB59AD" w:rsidRDefault="00BB59AD">
      <w:pPr>
        <w:pStyle w:val="BodyText"/>
      </w:pPr>
    </w:p>
    <w:p w14:paraId="66B32A87" w14:textId="77777777" w:rsidR="00BB59AD" w:rsidRDefault="00BB59AD">
      <w:pPr>
        <w:pStyle w:val="BodyText"/>
      </w:pPr>
    </w:p>
    <w:p w14:paraId="66B32A88" w14:textId="77777777" w:rsidR="00BB59AD" w:rsidRDefault="00BB59AD">
      <w:pPr>
        <w:pStyle w:val="BodyText"/>
        <w:spacing w:before="8"/>
      </w:pPr>
    </w:p>
    <w:p w14:paraId="66B32A89" w14:textId="77777777" w:rsidR="00BB59AD" w:rsidRDefault="0086184C">
      <w:pPr>
        <w:pStyle w:val="Heading1"/>
        <w:spacing w:line="310" w:lineRule="exact"/>
        <w:ind w:left="160"/>
      </w:pPr>
      <w:r>
        <w:rPr>
          <w:spacing w:val="-2"/>
        </w:rPr>
        <w:t>Arreglo</w:t>
      </w:r>
    </w:p>
    <w:p w14:paraId="66B32A8A" w14:textId="77777777" w:rsidR="00BB59AD" w:rsidRDefault="0086184C">
      <w:pPr>
        <w:pStyle w:val="BodyText"/>
        <w:ind w:right="420"/>
      </w:pPr>
      <w:r>
        <w:t>La</w:t>
      </w:r>
      <w:r>
        <w:rPr>
          <w:spacing w:val="-2"/>
        </w:rPr>
        <w:t xml:space="preserve"> </w:t>
      </w:r>
      <w:r>
        <w:t>colección</w:t>
      </w:r>
      <w:r>
        <w:rPr>
          <w:spacing w:val="-2"/>
        </w:rPr>
        <w:t xml:space="preserve"> </w:t>
      </w:r>
      <w:r>
        <w:t>está</w:t>
      </w:r>
      <w:r>
        <w:rPr>
          <w:spacing w:val="-4"/>
        </w:rPr>
        <w:t xml:space="preserve"> </w:t>
      </w:r>
      <w:r>
        <w:t>arreglada</w:t>
      </w:r>
      <w:r>
        <w:rPr>
          <w:spacing w:val="-2"/>
        </w:rPr>
        <w:t xml:space="preserve"> </w:t>
      </w:r>
      <w:r>
        <w:t>en</w:t>
      </w:r>
      <w:r>
        <w:rPr>
          <w:spacing w:val="-4"/>
        </w:rPr>
        <w:t xml:space="preserve"> </w:t>
      </w:r>
      <w:r>
        <w:t>tres</w:t>
      </w:r>
      <w:r>
        <w:rPr>
          <w:spacing w:val="-3"/>
        </w:rPr>
        <w:t xml:space="preserve"> </w:t>
      </w:r>
      <w:r>
        <w:t>series:</w:t>
      </w:r>
      <w:r>
        <w:rPr>
          <w:spacing w:val="-4"/>
        </w:rPr>
        <w:t xml:space="preserve"> </w:t>
      </w:r>
      <w:r>
        <w:t>Serie</w:t>
      </w:r>
      <w:r>
        <w:rPr>
          <w:spacing w:val="-4"/>
        </w:rPr>
        <w:t xml:space="preserve"> </w:t>
      </w:r>
      <w:r>
        <w:t>1,</w:t>
      </w:r>
      <w:r>
        <w:rPr>
          <w:spacing w:val="-2"/>
        </w:rPr>
        <w:t xml:space="preserve"> </w:t>
      </w:r>
      <w:r>
        <w:t>Publicaciones</w:t>
      </w:r>
      <w:r>
        <w:rPr>
          <w:spacing w:val="-4"/>
        </w:rPr>
        <w:t xml:space="preserve"> </w:t>
      </w:r>
      <w:r>
        <w:t>y</w:t>
      </w:r>
      <w:r>
        <w:rPr>
          <w:spacing w:val="-1"/>
        </w:rPr>
        <w:t xml:space="preserve"> </w:t>
      </w:r>
      <w:r>
        <w:t>Escritos;</w:t>
      </w:r>
      <w:r>
        <w:rPr>
          <w:spacing w:val="-2"/>
        </w:rPr>
        <w:t xml:space="preserve"> </w:t>
      </w:r>
      <w:r>
        <w:t>Serie</w:t>
      </w:r>
      <w:r>
        <w:rPr>
          <w:spacing w:val="-2"/>
        </w:rPr>
        <w:t xml:space="preserve"> </w:t>
      </w:r>
      <w:r>
        <w:t>2,</w:t>
      </w:r>
      <w:r>
        <w:rPr>
          <w:spacing w:val="-2"/>
        </w:rPr>
        <w:t xml:space="preserve"> </w:t>
      </w:r>
      <w:r>
        <w:t>Documentos;</w:t>
      </w:r>
      <w:r>
        <w:rPr>
          <w:spacing w:val="-2"/>
        </w:rPr>
        <w:t xml:space="preserve"> </w:t>
      </w:r>
      <w:r>
        <w:t>Serie</w:t>
      </w:r>
      <w:r>
        <w:rPr>
          <w:spacing w:val="-4"/>
        </w:rPr>
        <w:t xml:space="preserve"> </w:t>
      </w:r>
      <w:r>
        <w:t>3,</w:t>
      </w:r>
      <w:r>
        <w:rPr>
          <w:spacing w:val="-2"/>
        </w:rPr>
        <w:t xml:space="preserve"> </w:t>
      </w:r>
      <w:r>
        <w:t>Correspondencia. Dentro de las series, la colección esta arreglada alfabética y cronológicamente.</w:t>
      </w:r>
    </w:p>
    <w:p w14:paraId="66B32A8B" w14:textId="77777777" w:rsidR="00BB59AD" w:rsidRDefault="00BB59AD">
      <w:pPr>
        <w:pStyle w:val="BodyText"/>
        <w:rPr>
          <w:sz w:val="20"/>
        </w:rPr>
      </w:pPr>
    </w:p>
    <w:p w14:paraId="66B32A8C" w14:textId="77777777" w:rsidR="00BB59AD" w:rsidRDefault="0086184C">
      <w:pPr>
        <w:pStyle w:val="BodyText"/>
        <w:spacing w:before="44"/>
        <w:rPr>
          <w:sz w:val="20"/>
        </w:rPr>
      </w:pPr>
      <w:r>
        <w:rPr>
          <w:noProof/>
          <w:sz w:val="20"/>
        </w:rPr>
        <mc:AlternateContent>
          <mc:Choice Requires="wps">
            <w:drawing>
              <wp:anchor distT="0" distB="0" distL="0" distR="0" simplePos="0" relativeHeight="487590400" behindDoc="1" locked="0" layoutInCell="1" allowOverlap="1" wp14:anchorId="66B32C1E" wp14:editId="66B32C1F">
                <wp:simplePos x="0" y="0"/>
                <wp:positionH relativeFrom="page">
                  <wp:posOffset>457200</wp:posOffset>
                </wp:positionH>
                <wp:positionV relativeFrom="paragraph">
                  <wp:posOffset>189777</wp:posOffset>
                </wp:positionV>
                <wp:extent cx="6494780" cy="4508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4780" cy="45085"/>
                        </a:xfrm>
                        <a:custGeom>
                          <a:avLst/>
                          <a:gdLst/>
                          <a:ahLst/>
                          <a:cxnLst/>
                          <a:rect l="l" t="t" r="r" b="b"/>
                          <a:pathLst>
                            <a:path w="6494780" h="45085">
                              <a:moveTo>
                                <a:pt x="6494780" y="0"/>
                              </a:moveTo>
                              <a:lnTo>
                                <a:pt x="0" y="0"/>
                              </a:lnTo>
                              <a:lnTo>
                                <a:pt x="0" y="45084"/>
                              </a:lnTo>
                              <a:lnTo>
                                <a:pt x="6494780" y="45084"/>
                              </a:lnTo>
                              <a:lnTo>
                                <a:pt x="64947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4F783B" id="Graphic 6" o:spid="_x0000_s1026" style="position:absolute;margin-left:36pt;margin-top:14.95pt;width:511.4pt;height:3.55pt;z-index:-15726080;visibility:visible;mso-wrap-style:square;mso-wrap-distance-left:0;mso-wrap-distance-top:0;mso-wrap-distance-right:0;mso-wrap-distance-bottom:0;mso-position-horizontal:absolute;mso-position-horizontal-relative:page;mso-position-vertical:absolute;mso-position-vertical-relative:text;v-text-anchor:top" coordsize="649478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" path="m6494780,l,,,45084r6494780,l6494780,xe" fillcolor="black" stroked="f">
                <v:path arrowok="t"/>
                <w10:wrap type="topAndBottom" anchorx="page"/>
              </v:shape>
            </w:pict>
          </mc:Fallback>
        </mc:AlternateContent>
      </w:r>
    </w:p>
    <w:p w14:paraId="66B32A8D" w14:textId="77777777" w:rsidR="00BB59AD" w:rsidRDefault="00BB59AD">
      <w:pPr>
        <w:pStyle w:val="BodyText"/>
      </w:pPr>
    </w:p>
    <w:p w14:paraId="66B32A8E" w14:textId="77777777" w:rsidR="00BB59AD" w:rsidRDefault="00BB59AD">
      <w:pPr>
        <w:pStyle w:val="BodyText"/>
      </w:pPr>
    </w:p>
    <w:p w14:paraId="66B32A8F" w14:textId="77777777" w:rsidR="00BB59AD" w:rsidRDefault="00BB59AD">
      <w:pPr>
        <w:pStyle w:val="BodyText"/>
        <w:spacing w:before="5"/>
      </w:pPr>
    </w:p>
    <w:p w14:paraId="66B32A90" w14:textId="77777777" w:rsidR="00BB59AD" w:rsidRDefault="0086184C">
      <w:pPr>
        <w:pStyle w:val="Heading1"/>
      </w:pPr>
      <w:r>
        <w:rPr>
          <w:spacing w:val="-2"/>
        </w:rPr>
        <w:t>Información</w:t>
      </w:r>
      <w:r>
        <w:rPr>
          <w:spacing w:val="1"/>
        </w:rPr>
        <w:t xml:space="preserve"> </w:t>
      </w:r>
      <w:r>
        <w:rPr>
          <w:spacing w:val="-2"/>
        </w:rPr>
        <w:t>Administrativa</w:t>
      </w:r>
    </w:p>
    <w:p w14:paraId="66B32A91" w14:textId="77777777" w:rsidR="00BB59AD" w:rsidRDefault="0086184C">
      <w:pPr>
        <w:pStyle w:val="Heading2"/>
      </w:pPr>
      <w:r>
        <w:rPr>
          <w:spacing w:val="-2"/>
        </w:rPr>
        <w:t>Declaración</w:t>
      </w:r>
      <w:r>
        <w:rPr>
          <w:spacing w:val="-12"/>
        </w:rPr>
        <w:t xml:space="preserve"> </w:t>
      </w:r>
      <w:r>
        <w:rPr>
          <w:spacing w:val="-2"/>
        </w:rPr>
        <w:t>de</w:t>
      </w:r>
      <w:r>
        <w:rPr>
          <w:spacing w:val="-9"/>
        </w:rPr>
        <w:t xml:space="preserve"> </w:t>
      </w:r>
      <w:r>
        <w:rPr>
          <w:spacing w:val="-2"/>
        </w:rPr>
        <w:t>Publicación:</w:t>
      </w:r>
    </w:p>
    <w:p w14:paraId="66B32A92" w14:textId="77777777" w:rsidR="00BB59AD" w:rsidRDefault="0086184C">
      <w:pPr>
        <w:pStyle w:val="BodyText"/>
        <w:spacing w:before="120" w:line="400" w:lineRule="atLeast"/>
        <w:ind w:right="2558"/>
      </w:pPr>
      <w:r>
        <w:t>Colecciones</w:t>
      </w:r>
      <w:r>
        <w:rPr>
          <w:spacing w:val="-8"/>
        </w:rPr>
        <w:t xml:space="preserve"> </w:t>
      </w:r>
      <w:r>
        <w:t>Especiales</w:t>
      </w:r>
      <w:r>
        <w:rPr>
          <w:spacing w:val="-8"/>
        </w:rPr>
        <w:t xml:space="preserve"> </w:t>
      </w:r>
      <w:r>
        <w:t>y</w:t>
      </w:r>
      <w:r>
        <w:rPr>
          <w:spacing w:val="-7"/>
        </w:rPr>
        <w:t xml:space="preserve"> </w:t>
      </w:r>
      <w:r>
        <w:t>Estudios</w:t>
      </w:r>
      <w:r>
        <w:rPr>
          <w:spacing w:val="-8"/>
        </w:rPr>
        <w:t xml:space="preserve"> </w:t>
      </w:r>
      <w:r>
        <w:t>de</w:t>
      </w:r>
      <w:r>
        <w:rPr>
          <w:spacing w:val="-7"/>
        </w:rPr>
        <w:t xml:space="preserve"> </w:t>
      </w:r>
      <w:r>
        <w:t>Área,</w:t>
      </w:r>
      <w:r>
        <w:rPr>
          <w:spacing w:val="-7"/>
        </w:rPr>
        <w:t xml:space="preserve"> </w:t>
      </w:r>
      <w:r>
        <w:t>Biblioteca</w:t>
      </w:r>
      <w:r>
        <w:rPr>
          <w:spacing w:val="-7"/>
        </w:rPr>
        <w:t xml:space="preserve"> </w:t>
      </w:r>
      <w:r>
        <w:t>Smathers,</w:t>
      </w:r>
      <w:r>
        <w:rPr>
          <w:spacing w:val="-7"/>
        </w:rPr>
        <w:t xml:space="preserve"> </w:t>
      </w:r>
      <w:r>
        <w:t>Universidad</w:t>
      </w:r>
      <w:r>
        <w:rPr>
          <w:spacing w:val="-9"/>
        </w:rPr>
        <w:t xml:space="preserve"> </w:t>
      </w:r>
      <w:r>
        <w:t>de</w:t>
      </w:r>
      <w:r>
        <w:rPr>
          <w:spacing w:val="-7"/>
        </w:rPr>
        <w:t xml:space="preserve"> </w:t>
      </w:r>
      <w:r>
        <w:t>Florida</w:t>
      </w:r>
      <w:r>
        <w:rPr>
          <w:spacing w:val="-4"/>
        </w:rPr>
        <w:t xml:space="preserve"> </w:t>
      </w:r>
      <w:r>
        <w:t>George</w:t>
      </w:r>
      <w:r>
        <w:rPr>
          <w:spacing w:val="-4"/>
        </w:rPr>
        <w:t xml:space="preserve"> </w:t>
      </w:r>
      <w:r>
        <w:t>A. Smathers Libraries</w:t>
      </w:r>
    </w:p>
    <w:p w14:paraId="66B32A93" w14:textId="77777777" w:rsidR="00BB59AD" w:rsidRDefault="0086184C">
      <w:pPr>
        <w:pStyle w:val="BodyText"/>
        <w:spacing w:before="10" w:line="207" w:lineRule="exact"/>
      </w:pPr>
      <w:r>
        <w:t>PO</w:t>
      </w:r>
      <w:r>
        <w:rPr>
          <w:spacing w:val="-4"/>
        </w:rPr>
        <w:t xml:space="preserve"> </w:t>
      </w:r>
      <w:r>
        <w:t>Box</w:t>
      </w:r>
      <w:r>
        <w:rPr>
          <w:spacing w:val="1"/>
        </w:rPr>
        <w:t xml:space="preserve"> </w:t>
      </w:r>
      <w:r>
        <w:rPr>
          <w:spacing w:val="-2"/>
        </w:rPr>
        <w:t>117005</w:t>
      </w:r>
    </w:p>
    <w:p w14:paraId="66B32A94" w14:textId="77777777" w:rsidR="00BB59AD" w:rsidRDefault="0086184C">
      <w:pPr>
        <w:pStyle w:val="BodyText"/>
        <w:spacing w:line="207" w:lineRule="exact"/>
      </w:pPr>
      <w:r>
        <w:rPr>
          <w:spacing w:val="-2"/>
        </w:rPr>
        <w:t>Gainesville,</w:t>
      </w:r>
      <w:r>
        <w:rPr>
          <w:spacing w:val="9"/>
        </w:rPr>
        <w:t xml:space="preserve"> </w:t>
      </w:r>
      <w:r>
        <w:rPr>
          <w:spacing w:val="-2"/>
        </w:rPr>
        <w:t>Florida</w:t>
      </w:r>
      <w:r>
        <w:rPr>
          <w:spacing w:val="11"/>
        </w:rPr>
        <w:t xml:space="preserve"> </w:t>
      </w:r>
      <w:r>
        <w:rPr>
          <w:spacing w:val="-2"/>
        </w:rPr>
        <w:t>32611-</w:t>
      </w:r>
      <w:r>
        <w:rPr>
          <w:spacing w:val="-4"/>
        </w:rPr>
        <w:t>7005</w:t>
      </w:r>
    </w:p>
    <w:p w14:paraId="66B32A95" w14:textId="77777777" w:rsidR="00BB59AD" w:rsidRDefault="0086184C">
      <w:pPr>
        <w:pStyle w:val="BodyText"/>
        <w:spacing w:before="3" w:line="237" w:lineRule="auto"/>
        <w:ind w:right="6528"/>
        <w:rPr>
          <w:b/>
        </w:rPr>
      </w:pPr>
      <w:r>
        <w:rPr>
          <w:spacing w:val="-2"/>
        </w:rPr>
        <w:t>Business</w:t>
      </w:r>
      <w:r>
        <w:rPr>
          <w:spacing w:val="-7"/>
        </w:rPr>
        <w:t xml:space="preserve"> </w:t>
      </w:r>
      <w:r>
        <w:rPr>
          <w:spacing w:val="-2"/>
        </w:rPr>
        <w:t>Number:</w:t>
      </w:r>
      <w:r>
        <w:rPr>
          <w:spacing w:val="-9"/>
        </w:rPr>
        <w:t xml:space="preserve"> </w:t>
      </w:r>
      <w:r>
        <w:rPr>
          <w:spacing w:val="-2"/>
        </w:rPr>
        <w:t xml:space="preserve">352-273-2755 </w:t>
      </w:r>
      <w:hyperlink r:id="rId7">
        <w:r>
          <w:rPr>
            <w:color w:val="0461C1"/>
            <w:spacing w:val="-2"/>
            <w:u w:val="single" w:color="0461C1"/>
          </w:rPr>
          <w:t>special@uflib.ufl.edu</w:t>
        </w:r>
      </w:hyperlink>
      <w:r>
        <w:rPr>
          <w:color w:val="0461C1"/>
          <w:spacing w:val="-2"/>
        </w:rPr>
        <w:t xml:space="preserve"> </w:t>
      </w:r>
      <w:r>
        <w:t xml:space="preserve">URL: </w:t>
      </w:r>
      <w:hyperlink r:id="rId8">
        <w:r>
          <w:rPr>
            <w:color w:val="0461C1"/>
            <w:u w:val="single" w:color="0461C1"/>
          </w:rPr>
          <w:t>https://sasc.uflib.ufl.edu</w:t>
        </w:r>
        <w:r>
          <w:rPr>
            <w:b/>
            <w:color w:val="0461C1"/>
            <w:u w:val="single" w:color="0461C1"/>
          </w:rPr>
          <w:t>/</w:t>
        </w:r>
      </w:hyperlink>
    </w:p>
    <w:p w14:paraId="66B32A96" w14:textId="77777777" w:rsidR="00BB59AD" w:rsidRDefault="0086184C">
      <w:pPr>
        <w:pStyle w:val="BodyText"/>
        <w:spacing w:before="95"/>
        <w:rPr>
          <w:b/>
          <w:sz w:val="20"/>
        </w:rPr>
      </w:pPr>
      <w:r>
        <w:rPr>
          <w:b/>
          <w:noProof/>
          <w:sz w:val="20"/>
        </w:rPr>
        <mc:AlternateContent>
          <mc:Choice Requires="wps">
            <w:drawing>
              <wp:anchor distT="0" distB="0" distL="0" distR="0" simplePos="0" relativeHeight="487590912" behindDoc="1" locked="0" layoutInCell="1" allowOverlap="1" wp14:anchorId="66B32C20" wp14:editId="66B32C21">
                <wp:simplePos x="0" y="0"/>
                <wp:positionH relativeFrom="page">
                  <wp:posOffset>457200</wp:posOffset>
                </wp:positionH>
                <wp:positionV relativeFrom="paragraph">
                  <wp:posOffset>221611</wp:posOffset>
                </wp:positionV>
                <wp:extent cx="6494780" cy="4508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4780" cy="45085"/>
                        </a:xfrm>
                        <a:custGeom>
                          <a:avLst/>
                          <a:gdLst/>
                          <a:ahLst/>
                          <a:cxnLst/>
                          <a:rect l="l" t="t" r="r" b="b"/>
                          <a:pathLst>
                            <a:path w="6494780" h="45085">
                              <a:moveTo>
                                <a:pt x="6494780" y="0"/>
                              </a:moveTo>
                              <a:lnTo>
                                <a:pt x="0" y="0"/>
                              </a:lnTo>
                              <a:lnTo>
                                <a:pt x="0" y="45085"/>
                              </a:lnTo>
                              <a:lnTo>
                                <a:pt x="6494780" y="45085"/>
                              </a:lnTo>
                              <a:lnTo>
                                <a:pt x="64947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C0D77F" id="Graphic 7" o:spid="_x0000_s1026" style="position:absolute;margin-left:36pt;margin-top:17.45pt;width:511.4pt;height:3.55pt;z-index:-15725568;visibility:visible;mso-wrap-style:square;mso-wrap-distance-left:0;mso-wrap-distance-top:0;mso-wrap-distance-right:0;mso-wrap-distance-bottom:0;mso-position-horizontal:absolute;mso-position-horizontal-relative:page;mso-position-vertical:absolute;mso-position-vertical-relative:text;v-text-anchor:top" coordsize="649478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" path="m6494780,l,,,45085r6494780,l6494780,xe" fillcolor="black" stroked="f">
                <v:path arrowok="t"/>
                <w10:wrap type="topAndBottom" anchorx="page"/>
              </v:shape>
            </w:pict>
          </mc:Fallback>
        </mc:AlternateContent>
      </w:r>
    </w:p>
    <w:p w14:paraId="66B32A97" w14:textId="77777777" w:rsidR="00BB59AD" w:rsidRDefault="00BB59AD">
      <w:pPr>
        <w:pStyle w:val="BodyText"/>
        <w:spacing w:before="51"/>
        <w:rPr>
          <w:b/>
          <w:sz w:val="27"/>
        </w:rPr>
      </w:pPr>
    </w:p>
    <w:p w14:paraId="66B32A98" w14:textId="77777777" w:rsidR="00BB59AD" w:rsidRDefault="0086184C">
      <w:pPr>
        <w:pStyle w:val="Heading1"/>
      </w:pPr>
      <w:r>
        <w:t>Restricciones</w:t>
      </w:r>
      <w:r>
        <w:rPr>
          <w:spacing w:val="-13"/>
        </w:rPr>
        <w:t xml:space="preserve"> </w:t>
      </w:r>
      <w:r>
        <w:t>de</w:t>
      </w:r>
      <w:r>
        <w:rPr>
          <w:spacing w:val="-12"/>
        </w:rPr>
        <w:t xml:space="preserve"> </w:t>
      </w:r>
      <w:r>
        <w:t>Acceso</w:t>
      </w:r>
      <w:r>
        <w:rPr>
          <w:spacing w:val="-10"/>
        </w:rPr>
        <w:t xml:space="preserve"> </w:t>
      </w:r>
      <w:r>
        <w:t>o</w:t>
      </w:r>
      <w:r>
        <w:rPr>
          <w:spacing w:val="-12"/>
        </w:rPr>
        <w:t xml:space="preserve"> </w:t>
      </w:r>
      <w:r>
        <w:rPr>
          <w:spacing w:val="-5"/>
        </w:rPr>
        <w:t>Uso</w:t>
      </w:r>
    </w:p>
    <w:p w14:paraId="66B32A99" w14:textId="77777777" w:rsidR="00BB59AD" w:rsidRDefault="00BB59AD">
      <w:pPr>
        <w:pStyle w:val="BodyText"/>
        <w:spacing w:before="75"/>
        <w:rPr>
          <w:b/>
          <w:sz w:val="27"/>
        </w:rPr>
      </w:pPr>
    </w:p>
    <w:p w14:paraId="66B32A9A" w14:textId="77777777" w:rsidR="00BB59AD" w:rsidRDefault="0086184C">
      <w:pPr>
        <w:pStyle w:val="BodyText"/>
      </w:pPr>
      <w:r>
        <w:t>La</w:t>
      </w:r>
      <w:r>
        <w:rPr>
          <w:spacing w:val="-9"/>
        </w:rPr>
        <w:t xml:space="preserve"> </w:t>
      </w:r>
      <w:r>
        <w:t>colección</w:t>
      </w:r>
      <w:r>
        <w:rPr>
          <w:spacing w:val="-5"/>
        </w:rPr>
        <w:t xml:space="preserve"> </w:t>
      </w:r>
      <w:r>
        <w:t>está</w:t>
      </w:r>
      <w:r>
        <w:rPr>
          <w:spacing w:val="-6"/>
        </w:rPr>
        <w:t xml:space="preserve"> </w:t>
      </w:r>
      <w:r>
        <w:t>abierta</w:t>
      </w:r>
      <w:r>
        <w:rPr>
          <w:spacing w:val="-6"/>
        </w:rPr>
        <w:t xml:space="preserve"> </w:t>
      </w:r>
      <w:r>
        <w:t>al</w:t>
      </w:r>
      <w:r>
        <w:rPr>
          <w:spacing w:val="-5"/>
        </w:rPr>
        <w:t xml:space="preserve"> </w:t>
      </w:r>
      <w:r>
        <w:rPr>
          <w:spacing w:val="-2"/>
        </w:rPr>
        <w:t>público.</w:t>
      </w:r>
    </w:p>
    <w:p w14:paraId="66B32A9B" w14:textId="77777777" w:rsidR="00BB59AD" w:rsidRDefault="00BB59AD">
      <w:pPr>
        <w:pStyle w:val="BodyText"/>
        <w:rPr>
          <w:sz w:val="20"/>
        </w:rPr>
      </w:pPr>
    </w:p>
    <w:p w14:paraId="66B32A9C" w14:textId="77777777" w:rsidR="00BB59AD" w:rsidRDefault="0086184C">
      <w:pPr>
        <w:pStyle w:val="BodyText"/>
        <w:spacing w:before="121"/>
        <w:rPr>
          <w:sz w:val="20"/>
        </w:rPr>
      </w:pPr>
      <w:r>
        <w:rPr>
          <w:noProof/>
          <w:sz w:val="20"/>
        </w:rPr>
        <mc:AlternateContent>
          <mc:Choice Requires="wps">
            <w:drawing>
              <wp:anchor distT="0" distB="0" distL="0" distR="0" simplePos="0" relativeHeight="487591424" behindDoc="1" locked="0" layoutInCell="1" allowOverlap="1" wp14:anchorId="66B32C22" wp14:editId="66B32C23">
                <wp:simplePos x="0" y="0"/>
                <wp:positionH relativeFrom="page">
                  <wp:posOffset>457200</wp:posOffset>
                </wp:positionH>
                <wp:positionV relativeFrom="paragraph">
                  <wp:posOffset>238135</wp:posOffset>
                </wp:positionV>
                <wp:extent cx="6494780" cy="4508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4780" cy="45085"/>
                        </a:xfrm>
                        <a:custGeom>
                          <a:avLst/>
                          <a:gdLst/>
                          <a:ahLst/>
                          <a:cxnLst/>
                          <a:rect l="l" t="t" r="r" b="b"/>
                          <a:pathLst>
                            <a:path w="6494780" h="45085">
                              <a:moveTo>
                                <a:pt x="6494780" y="0"/>
                              </a:moveTo>
                              <a:lnTo>
                                <a:pt x="0" y="0"/>
                              </a:lnTo>
                              <a:lnTo>
                                <a:pt x="0" y="45085"/>
                              </a:lnTo>
                              <a:lnTo>
                                <a:pt x="6494780" y="45085"/>
                              </a:lnTo>
                              <a:lnTo>
                                <a:pt x="64947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6A201A" id="Graphic 8" o:spid="_x0000_s1026" style="position:absolute;margin-left:36pt;margin-top:18.75pt;width:511.4pt;height:3.55pt;z-index:-15725056;visibility:visible;mso-wrap-style:square;mso-wrap-distance-left:0;mso-wrap-distance-top:0;mso-wrap-distance-right:0;mso-wrap-distance-bottom:0;mso-position-horizontal:absolute;mso-position-horizontal-relative:page;mso-position-vertical:absolute;mso-position-vertical-relative:text;v-text-anchor:top" coordsize="649478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" path="m6494780,l,,,45085r6494780,l6494780,xe" fillcolor="black" stroked="f">
                <v:path arrowok="t"/>
                <w10:wrap type="topAndBottom" anchorx="page"/>
              </v:shape>
            </w:pict>
          </mc:Fallback>
        </mc:AlternateContent>
      </w:r>
    </w:p>
    <w:p w14:paraId="66B32A9D" w14:textId="77777777" w:rsidR="00BB59AD" w:rsidRDefault="00BB59AD">
      <w:pPr>
        <w:pStyle w:val="BodyText"/>
      </w:pPr>
    </w:p>
    <w:p w14:paraId="66B32A9E" w14:textId="77777777" w:rsidR="00BB59AD" w:rsidRDefault="00BB59AD">
      <w:pPr>
        <w:pStyle w:val="BodyText"/>
        <w:spacing w:before="83"/>
      </w:pPr>
    </w:p>
    <w:p w14:paraId="66B32A9F" w14:textId="77777777" w:rsidR="00BB59AD" w:rsidRDefault="0086184C">
      <w:pPr>
        <w:pStyle w:val="Heading1"/>
      </w:pPr>
      <w:r>
        <w:t>Información</w:t>
      </w:r>
      <w:r>
        <w:rPr>
          <w:spacing w:val="-17"/>
        </w:rPr>
        <w:t xml:space="preserve"> </w:t>
      </w:r>
      <w:r>
        <w:t>sobre</w:t>
      </w:r>
      <w:r>
        <w:rPr>
          <w:spacing w:val="-13"/>
        </w:rPr>
        <w:t xml:space="preserve"> </w:t>
      </w:r>
      <w:r>
        <w:t>la</w:t>
      </w:r>
      <w:r>
        <w:rPr>
          <w:spacing w:val="-10"/>
        </w:rPr>
        <w:t xml:space="preserve"> </w:t>
      </w:r>
      <w:r>
        <w:rPr>
          <w:spacing w:val="-2"/>
        </w:rPr>
        <w:t>Adquisición</w:t>
      </w:r>
    </w:p>
    <w:p w14:paraId="66B32AA0" w14:textId="77777777" w:rsidR="00BB59AD" w:rsidRDefault="0086184C">
      <w:pPr>
        <w:pStyle w:val="BodyText"/>
        <w:spacing w:before="93"/>
      </w:pPr>
      <w:r>
        <w:rPr>
          <w:spacing w:val="-2"/>
        </w:rPr>
        <w:t>Donación</w:t>
      </w:r>
      <w:r>
        <w:rPr>
          <w:spacing w:val="-4"/>
        </w:rPr>
        <w:t xml:space="preserve"> </w:t>
      </w:r>
      <w:r>
        <w:rPr>
          <w:spacing w:val="-2"/>
        </w:rPr>
        <w:t>de</w:t>
      </w:r>
      <w:r>
        <w:rPr>
          <w:spacing w:val="-4"/>
        </w:rPr>
        <w:t xml:space="preserve"> </w:t>
      </w:r>
      <w:r>
        <w:rPr>
          <w:spacing w:val="-2"/>
        </w:rPr>
        <w:t>Ángel</w:t>
      </w:r>
      <w:r>
        <w:rPr>
          <w:spacing w:val="-3"/>
        </w:rPr>
        <w:t xml:space="preserve"> </w:t>
      </w:r>
      <w:r>
        <w:rPr>
          <w:spacing w:val="-2"/>
        </w:rPr>
        <w:t>Sebastián</w:t>
      </w:r>
      <w:r>
        <w:rPr>
          <w:spacing w:val="-7"/>
        </w:rPr>
        <w:t xml:space="preserve"> </w:t>
      </w:r>
      <w:r>
        <w:rPr>
          <w:spacing w:val="-2"/>
        </w:rPr>
        <w:t>Elizondo,</w:t>
      </w:r>
      <w:r>
        <w:rPr>
          <w:spacing w:val="-4"/>
        </w:rPr>
        <w:t xml:space="preserve"> </w:t>
      </w:r>
      <w:r>
        <w:rPr>
          <w:spacing w:val="-2"/>
        </w:rPr>
        <w:t>2023.</w:t>
      </w:r>
    </w:p>
    <w:p w14:paraId="66B32AA1" w14:textId="77777777" w:rsidR="00BB59AD" w:rsidRDefault="0086184C">
      <w:pPr>
        <w:pStyle w:val="BodyText"/>
        <w:spacing w:before="44"/>
        <w:rPr>
          <w:sz w:val="20"/>
        </w:rPr>
      </w:pPr>
      <w:r>
        <w:rPr>
          <w:noProof/>
          <w:sz w:val="20"/>
        </w:rPr>
        <mc:AlternateContent>
          <mc:Choice Requires="wps">
            <w:drawing>
              <wp:anchor distT="0" distB="0" distL="0" distR="0" simplePos="0" relativeHeight="487591936" behindDoc="1" locked="0" layoutInCell="1" allowOverlap="1" wp14:anchorId="66B32C24" wp14:editId="66B32C25">
                <wp:simplePos x="0" y="0"/>
                <wp:positionH relativeFrom="page">
                  <wp:posOffset>457200</wp:posOffset>
                </wp:positionH>
                <wp:positionV relativeFrom="paragraph">
                  <wp:posOffset>189597</wp:posOffset>
                </wp:positionV>
                <wp:extent cx="6494780" cy="4508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4780" cy="45085"/>
                        </a:xfrm>
                        <a:custGeom>
                          <a:avLst/>
                          <a:gdLst/>
                          <a:ahLst/>
                          <a:cxnLst/>
                          <a:rect l="l" t="t" r="r" b="b"/>
                          <a:pathLst>
                            <a:path w="6494780" h="45085">
                              <a:moveTo>
                                <a:pt x="6494780" y="0"/>
                              </a:moveTo>
                              <a:lnTo>
                                <a:pt x="0" y="0"/>
                              </a:lnTo>
                              <a:lnTo>
                                <a:pt x="0" y="45084"/>
                              </a:lnTo>
                              <a:lnTo>
                                <a:pt x="6494780" y="45084"/>
                              </a:lnTo>
                              <a:lnTo>
                                <a:pt x="64947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C3881D" id="Graphic 9" o:spid="_x0000_s1026" style="position:absolute;margin-left:36pt;margin-top:14.95pt;width:511.4pt;height:3.55pt;z-index:-15724544;visibility:visible;mso-wrap-style:square;mso-wrap-distance-left:0;mso-wrap-distance-top:0;mso-wrap-distance-right:0;mso-wrap-distance-bottom:0;mso-position-horizontal:absolute;mso-position-horizontal-relative:page;mso-position-vertical:absolute;mso-position-vertical-relative:text;v-text-anchor:top" coordsize="649478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" path="m6494780,l,,,45084r6494780,l6494780,xe" fillcolor="black" stroked="f">
                <v:path arrowok="t"/>
                <w10:wrap type="topAndBottom" anchorx="page"/>
              </v:shape>
            </w:pict>
          </mc:Fallback>
        </mc:AlternateContent>
      </w:r>
    </w:p>
    <w:p w14:paraId="66B32AA2" w14:textId="77777777" w:rsidR="00BB59AD" w:rsidRDefault="00BB59AD">
      <w:pPr>
        <w:pStyle w:val="BodyText"/>
      </w:pPr>
    </w:p>
    <w:p w14:paraId="66B32AA3" w14:textId="77777777" w:rsidR="00BB59AD" w:rsidRDefault="00BB59AD">
      <w:pPr>
        <w:pStyle w:val="BodyText"/>
        <w:spacing w:before="195"/>
      </w:pPr>
    </w:p>
    <w:p w14:paraId="66B32AA4" w14:textId="77777777" w:rsidR="00BB59AD" w:rsidRDefault="0086184C">
      <w:pPr>
        <w:pStyle w:val="Heading1"/>
      </w:pPr>
      <w:r>
        <w:t>Materiales</w:t>
      </w:r>
      <w:r>
        <w:rPr>
          <w:spacing w:val="-6"/>
        </w:rPr>
        <w:t xml:space="preserve"> </w:t>
      </w:r>
      <w:r>
        <w:rPr>
          <w:spacing w:val="-2"/>
        </w:rPr>
        <w:t>Relacionados</w:t>
      </w:r>
    </w:p>
    <w:p w14:paraId="66B32AA5" w14:textId="77777777" w:rsidR="00BB59AD" w:rsidRDefault="00BB59AD">
      <w:pPr>
        <w:pStyle w:val="BodyText"/>
        <w:spacing w:before="17"/>
        <w:rPr>
          <w:b/>
          <w:sz w:val="27"/>
        </w:rPr>
      </w:pPr>
    </w:p>
    <w:p w14:paraId="66B32AA6" w14:textId="77777777" w:rsidR="00BB59AD" w:rsidRDefault="0086184C">
      <w:pPr>
        <w:rPr>
          <w:sz w:val="24"/>
        </w:rPr>
      </w:pPr>
      <w:hyperlink r:id="rId9">
        <w:r>
          <w:rPr>
            <w:color w:val="0000FF"/>
            <w:sz w:val="24"/>
            <w:u w:val="single" w:color="0000FF"/>
          </w:rPr>
          <w:t>Helen</w:t>
        </w:r>
        <w:r>
          <w:rPr>
            <w:color w:val="0000FF"/>
            <w:spacing w:val="-10"/>
            <w:sz w:val="24"/>
            <w:u w:val="single" w:color="0000FF"/>
          </w:rPr>
          <w:t xml:space="preserve"> </w:t>
        </w:r>
        <w:r>
          <w:rPr>
            <w:color w:val="0000FF"/>
            <w:sz w:val="24"/>
            <w:u w:val="single" w:color="0000FF"/>
          </w:rPr>
          <w:t>Safa</w:t>
        </w:r>
        <w:r>
          <w:rPr>
            <w:color w:val="0000FF"/>
            <w:spacing w:val="-10"/>
            <w:sz w:val="24"/>
            <w:u w:val="single" w:color="0000FF"/>
          </w:rPr>
          <w:t xml:space="preserve"> </w:t>
        </w:r>
        <w:r>
          <w:rPr>
            <w:color w:val="0000FF"/>
            <w:spacing w:val="-2"/>
            <w:sz w:val="24"/>
            <w:u w:val="single" w:color="0000FF"/>
          </w:rPr>
          <w:t>Papers</w:t>
        </w:r>
      </w:hyperlink>
    </w:p>
    <w:p w14:paraId="66B32AA7" w14:textId="77777777" w:rsidR="00BB59AD" w:rsidRDefault="00BB59AD">
      <w:pPr>
        <w:pStyle w:val="BodyText"/>
        <w:rPr>
          <w:sz w:val="20"/>
        </w:rPr>
      </w:pPr>
    </w:p>
    <w:p w14:paraId="66B32AA8" w14:textId="77777777" w:rsidR="00BB59AD" w:rsidRDefault="0086184C">
      <w:pPr>
        <w:pStyle w:val="BodyText"/>
        <w:spacing w:before="143"/>
        <w:rPr>
          <w:sz w:val="20"/>
        </w:rPr>
      </w:pPr>
      <w:r>
        <w:rPr>
          <w:noProof/>
          <w:sz w:val="20"/>
        </w:rPr>
        <mc:AlternateContent>
          <mc:Choice Requires="wps">
            <w:drawing>
              <wp:anchor distT="0" distB="0" distL="0" distR="0" simplePos="0" relativeHeight="487592448" behindDoc="1" locked="0" layoutInCell="1" allowOverlap="1" wp14:anchorId="66B32C26" wp14:editId="66B32C27">
                <wp:simplePos x="0" y="0"/>
                <wp:positionH relativeFrom="page">
                  <wp:posOffset>457200</wp:posOffset>
                </wp:positionH>
                <wp:positionV relativeFrom="paragraph">
                  <wp:posOffset>252686</wp:posOffset>
                </wp:positionV>
                <wp:extent cx="6494780" cy="4508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4780" cy="45085"/>
                        </a:xfrm>
                        <a:custGeom>
                          <a:avLst/>
                          <a:gdLst/>
                          <a:ahLst/>
                          <a:cxnLst/>
                          <a:rect l="l" t="t" r="r" b="b"/>
                          <a:pathLst>
                            <a:path w="6494780" h="45085">
                              <a:moveTo>
                                <a:pt x="6494780" y="0"/>
                              </a:moveTo>
                              <a:lnTo>
                                <a:pt x="0" y="0"/>
                              </a:lnTo>
                              <a:lnTo>
                                <a:pt x="0" y="45084"/>
                              </a:lnTo>
                              <a:lnTo>
                                <a:pt x="6494780" y="45084"/>
                              </a:lnTo>
                              <a:lnTo>
                                <a:pt x="64947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C34E5A" id="Graphic 10" o:spid="_x0000_s1026" style="position:absolute;margin-left:36pt;margin-top:19.9pt;width:511.4pt;height:3.55pt;z-index:-15724032;visibility:visible;mso-wrap-style:square;mso-wrap-distance-left:0;mso-wrap-distance-top:0;mso-wrap-distance-right:0;mso-wrap-distance-bottom:0;mso-position-horizontal:absolute;mso-position-horizontal-relative:page;mso-position-vertical:absolute;mso-position-vertical-relative:text;v-text-anchor:top" coordsize="649478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" path="m6494780,l,,,45084r6494780,l6494780,xe" fillcolor="black" stroked="f">
                <v:path arrowok="t"/>
                <w10:wrap type="topAndBottom" anchorx="page"/>
              </v:shape>
            </w:pict>
          </mc:Fallback>
        </mc:AlternateContent>
      </w:r>
    </w:p>
    <w:p w14:paraId="66B32AA9" w14:textId="77777777" w:rsidR="00BB59AD" w:rsidRDefault="0086184C">
      <w:pPr>
        <w:pStyle w:val="Heading1"/>
        <w:spacing w:before="94"/>
      </w:pPr>
      <w:r>
        <w:t>Temas</w:t>
      </w:r>
      <w:r>
        <w:rPr>
          <w:spacing w:val="-16"/>
        </w:rPr>
        <w:t xml:space="preserve"> </w:t>
      </w:r>
      <w:r>
        <w:t>Seleccionados</w:t>
      </w:r>
      <w:r>
        <w:rPr>
          <w:spacing w:val="-15"/>
        </w:rPr>
        <w:t xml:space="preserve"> </w:t>
      </w:r>
      <w:r>
        <w:t>y</w:t>
      </w:r>
      <w:r>
        <w:rPr>
          <w:spacing w:val="-18"/>
        </w:rPr>
        <w:t xml:space="preserve"> </w:t>
      </w:r>
      <w:r>
        <w:t>Términos</w:t>
      </w:r>
      <w:r>
        <w:rPr>
          <w:spacing w:val="-17"/>
        </w:rPr>
        <w:t xml:space="preserve"> </w:t>
      </w:r>
      <w:r>
        <w:rPr>
          <w:spacing w:val="-4"/>
        </w:rPr>
        <w:t>Clave</w:t>
      </w:r>
    </w:p>
    <w:p w14:paraId="66B32AAA" w14:textId="77777777" w:rsidR="00BB59AD" w:rsidRDefault="0086184C">
      <w:pPr>
        <w:pStyle w:val="ListParagraph"/>
        <w:numPr>
          <w:ilvl w:val="0"/>
          <w:numId w:val="1"/>
        </w:numPr>
        <w:tabs>
          <w:tab w:val="left" w:pos="521"/>
        </w:tabs>
        <w:rPr>
          <w:sz w:val="18"/>
        </w:rPr>
      </w:pPr>
      <w:r>
        <w:rPr>
          <w:spacing w:val="-2"/>
          <w:sz w:val="18"/>
        </w:rPr>
        <w:t>Cuba.</w:t>
      </w:r>
    </w:p>
    <w:p w14:paraId="66B32AAB" w14:textId="77777777" w:rsidR="00BB59AD" w:rsidRDefault="0086184C">
      <w:pPr>
        <w:pStyle w:val="ListParagraph"/>
        <w:numPr>
          <w:ilvl w:val="0"/>
          <w:numId w:val="1"/>
        </w:numPr>
        <w:tabs>
          <w:tab w:val="left" w:pos="521"/>
        </w:tabs>
        <w:rPr>
          <w:sz w:val="18"/>
        </w:rPr>
      </w:pPr>
      <w:r>
        <w:rPr>
          <w:spacing w:val="-2"/>
          <w:sz w:val="18"/>
        </w:rPr>
        <w:t>Feminism.</w:t>
      </w:r>
    </w:p>
    <w:p w14:paraId="66B32AAC" w14:textId="77777777" w:rsidR="00BB59AD" w:rsidRDefault="0086184C">
      <w:pPr>
        <w:pStyle w:val="ListParagraph"/>
        <w:numPr>
          <w:ilvl w:val="0"/>
          <w:numId w:val="1"/>
        </w:numPr>
        <w:tabs>
          <w:tab w:val="left" w:pos="521"/>
        </w:tabs>
        <w:rPr>
          <w:sz w:val="18"/>
        </w:rPr>
      </w:pPr>
      <w:r>
        <w:rPr>
          <w:spacing w:val="-5"/>
          <w:sz w:val="18"/>
        </w:rPr>
        <w:t>Women's</w:t>
      </w:r>
      <w:r>
        <w:rPr>
          <w:spacing w:val="-4"/>
          <w:sz w:val="18"/>
        </w:rPr>
        <w:t xml:space="preserve"> </w:t>
      </w:r>
      <w:r>
        <w:rPr>
          <w:spacing w:val="-2"/>
          <w:sz w:val="18"/>
        </w:rPr>
        <w:t>studies</w:t>
      </w:r>
    </w:p>
    <w:p w14:paraId="66B32AAD" w14:textId="77777777" w:rsidR="00BB59AD" w:rsidRDefault="0086184C">
      <w:pPr>
        <w:pStyle w:val="ListParagraph"/>
        <w:numPr>
          <w:ilvl w:val="0"/>
          <w:numId w:val="1"/>
        </w:numPr>
        <w:tabs>
          <w:tab w:val="left" w:pos="521"/>
        </w:tabs>
        <w:rPr>
          <w:sz w:val="18"/>
        </w:rPr>
      </w:pPr>
      <w:r>
        <w:rPr>
          <w:spacing w:val="-4"/>
          <w:sz w:val="18"/>
        </w:rPr>
        <w:t>Sociedad</w:t>
      </w:r>
      <w:r>
        <w:rPr>
          <w:spacing w:val="-9"/>
          <w:sz w:val="18"/>
        </w:rPr>
        <w:t xml:space="preserve"> </w:t>
      </w:r>
      <w:r>
        <w:rPr>
          <w:spacing w:val="-4"/>
          <w:sz w:val="18"/>
        </w:rPr>
        <w:t>Abakua</w:t>
      </w:r>
      <w:r>
        <w:rPr>
          <w:spacing w:val="-9"/>
          <w:sz w:val="18"/>
        </w:rPr>
        <w:t xml:space="preserve"> </w:t>
      </w:r>
      <w:r>
        <w:rPr>
          <w:spacing w:val="-4"/>
          <w:sz w:val="18"/>
        </w:rPr>
        <w:t>(Cuba)</w:t>
      </w:r>
    </w:p>
    <w:p w14:paraId="66B32AAE" w14:textId="77777777" w:rsidR="00BB59AD" w:rsidRDefault="00BB59AD">
      <w:pPr>
        <w:pStyle w:val="ListParagraph"/>
        <w:rPr>
          <w:sz w:val="18"/>
        </w:rPr>
        <w:sectPr w:rsidR="00BB59AD">
          <w:pgSz w:w="12240" w:h="15840"/>
          <w:pgMar w:top="640" w:right="360" w:bottom="280" w:left="720" w:header="720" w:footer="720" w:gutter="0"/>
          <w:cols w:space="720"/>
        </w:sectPr>
      </w:pPr>
    </w:p>
    <w:p w14:paraId="66B32AAF" w14:textId="77777777" w:rsidR="00BB59AD" w:rsidRDefault="0086184C">
      <w:pPr>
        <w:pStyle w:val="ListParagraph"/>
        <w:numPr>
          <w:ilvl w:val="0"/>
          <w:numId w:val="1"/>
        </w:numPr>
        <w:tabs>
          <w:tab w:val="left" w:pos="521"/>
        </w:tabs>
        <w:spacing w:before="79"/>
        <w:rPr>
          <w:sz w:val="18"/>
        </w:rPr>
      </w:pPr>
      <w:r>
        <w:rPr>
          <w:spacing w:val="-5"/>
          <w:sz w:val="18"/>
        </w:rPr>
        <w:lastRenderedPageBreak/>
        <w:t>Women's</w:t>
      </w:r>
      <w:r>
        <w:rPr>
          <w:spacing w:val="-4"/>
          <w:sz w:val="18"/>
        </w:rPr>
        <w:t xml:space="preserve"> </w:t>
      </w:r>
      <w:r>
        <w:rPr>
          <w:spacing w:val="-2"/>
          <w:sz w:val="18"/>
        </w:rPr>
        <w:t>issues</w:t>
      </w:r>
    </w:p>
    <w:p w14:paraId="66B32AB0" w14:textId="77777777" w:rsidR="00BB59AD" w:rsidRDefault="0086184C">
      <w:pPr>
        <w:pStyle w:val="ListParagraph"/>
        <w:numPr>
          <w:ilvl w:val="0"/>
          <w:numId w:val="1"/>
        </w:numPr>
        <w:tabs>
          <w:tab w:val="left" w:pos="521"/>
        </w:tabs>
        <w:rPr>
          <w:sz w:val="18"/>
        </w:rPr>
      </w:pPr>
      <w:r>
        <w:rPr>
          <w:spacing w:val="-5"/>
          <w:sz w:val="18"/>
        </w:rPr>
        <w:t>Dumoulin,</w:t>
      </w:r>
      <w:r>
        <w:rPr>
          <w:spacing w:val="-4"/>
          <w:sz w:val="18"/>
        </w:rPr>
        <w:t xml:space="preserve"> John</w:t>
      </w:r>
    </w:p>
    <w:p w14:paraId="66B32AB1" w14:textId="77777777" w:rsidR="00BB59AD" w:rsidRDefault="0086184C">
      <w:pPr>
        <w:pStyle w:val="ListParagraph"/>
        <w:numPr>
          <w:ilvl w:val="0"/>
          <w:numId w:val="1"/>
        </w:numPr>
        <w:tabs>
          <w:tab w:val="left" w:pos="521"/>
        </w:tabs>
        <w:rPr>
          <w:sz w:val="18"/>
        </w:rPr>
      </w:pPr>
      <w:r>
        <w:rPr>
          <w:spacing w:val="-5"/>
          <w:sz w:val="18"/>
        </w:rPr>
        <w:t>Larguía,</w:t>
      </w:r>
      <w:r>
        <w:rPr>
          <w:spacing w:val="-6"/>
          <w:sz w:val="18"/>
        </w:rPr>
        <w:t xml:space="preserve"> </w:t>
      </w:r>
      <w:r>
        <w:rPr>
          <w:spacing w:val="-2"/>
          <w:sz w:val="18"/>
        </w:rPr>
        <w:t>Isabel</w:t>
      </w:r>
    </w:p>
    <w:p w14:paraId="66B32AB2" w14:textId="77777777" w:rsidR="00BB59AD" w:rsidRDefault="0086184C">
      <w:pPr>
        <w:pStyle w:val="ListParagraph"/>
        <w:numPr>
          <w:ilvl w:val="0"/>
          <w:numId w:val="1"/>
        </w:numPr>
        <w:tabs>
          <w:tab w:val="left" w:pos="521"/>
        </w:tabs>
        <w:rPr>
          <w:sz w:val="18"/>
        </w:rPr>
      </w:pPr>
      <w:r>
        <w:rPr>
          <w:spacing w:val="-2"/>
          <w:sz w:val="18"/>
        </w:rPr>
        <w:t>Anthropologists</w:t>
      </w:r>
    </w:p>
    <w:p w14:paraId="66B32AB3" w14:textId="77777777" w:rsidR="00BB59AD" w:rsidRDefault="00BB59AD">
      <w:pPr>
        <w:pStyle w:val="BodyText"/>
        <w:rPr>
          <w:sz w:val="20"/>
        </w:rPr>
      </w:pPr>
    </w:p>
    <w:p w14:paraId="66B32AB4" w14:textId="77777777" w:rsidR="00BB59AD" w:rsidRDefault="0086184C">
      <w:pPr>
        <w:pStyle w:val="BodyText"/>
        <w:spacing w:before="135"/>
        <w:rPr>
          <w:sz w:val="20"/>
        </w:rPr>
      </w:pPr>
      <w:r>
        <w:rPr>
          <w:noProof/>
          <w:sz w:val="20"/>
        </w:rPr>
        <mc:AlternateContent>
          <mc:Choice Requires="wps">
            <w:drawing>
              <wp:anchor distT="0" distB="0" distL="0" distR="0" simplePos="0" relativeHeight="487592960" behindDoc="1" locked="0" layoutInCell="1" allowOverlap="1" wp14:anchorId="66B32C28" wp14:editId="66B32C29">
                <wp:simplePos x="0" y="0"/>
                <wp:positionH relativeFrom="page">
                  <wp:posOffset>457200</wp:posOffset>
                </wp:positionH>
                <wp:positionV relativeFrom="paragraph">
                  <wp:posOffset>247072</wp:posOffset>
                </wp:positionV>
                <wp:extent cx="6494780" cy="4508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4780" cy="45085"/>
                        </a:xfrm>
                        <a:custGeom>
                          <a:avLst/>
                          <a:gdLst/>
                          <a:ahLst/>
                          <a:cxnLst/>
                          <a:rect l="l" t="t" r="r" b="b"/>
                          <a:pathLst>
                            <a:path w="6494780" h="45085">
                              <a:moveTo>
                                <a:pt x="6494780" y="0"/>
                              </a:moveTo>
                              <a:lnTo>
                                <a:pt x="0" y="0"/>
                              </a:lnTo>
                              <a:lnTo>
                                <a:pt x="0" y="45084"/>
                              </a:lnTo>
                              <a:lnTo>
                                <a:pt x="6494780" y="45084"/>
                              </a:lnTo>
                              <a:lnTo>
                                <a:pt x="64947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4DDC94" id="Graphic 11" o:spid="_x0000_s1026" style="position:absolute;margin-left:36pt;margin-top:19.45pt;width:511.4pt;height:3.55pt;z-index:-15723520;visibility:visible;mso-wrap-style:square;mso-wrap-distance-left:0;mso-wrap-distance-top:0;mso-wrap-distance-right:0;mso-wrap-distance-bottom:0;mso-position-horizontal:absolute;mso-position-horizontal-relative:page;mso-position-vertical:absolute;mso-position-vertical-relative:text;v-text-anchor:top" coordsize="649478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" path="m6494780,l,,,45084r6494780,l6494780,xe" fillcolor="black" stroked="f">
                <v:path arrowok="t"/>
                <w10:wrap type="topAndBottom" anchorx="page"/>
              </v:shape>
            </w:pict>
          </mc:Fallback>
        </mc:AlternateContent>
      </w:r>
    </w:p>
    <w:p w14:paraId="66B32AB5" w14:textId="77777777" w:rsidR="00BB59AD" w:rsidRDefault="00BB59AD">
      <w:pPr>
        <w:pStyle w:val="BodyText"/>
      </w:pPr>
    </w:p>
    <w:p w14:paraId="66B32AB6" w14:textId="77777777" w:rsidR="00BB59AD" w:rsidRDefault="00BB59AD">
      <w:pPr>
        <w:pStyle w:val="BodyText"/>
        <w:spacing w:before="85"/>
      </w:pPr>
    </w:p>
    <w:p w14:paraId="66B32AB7" w14:textId="77777777" w:rsidR="00BB59AD" w:rsidRDefault="0086184C">
      <w:pPr>
        <w:spacing w:before="1"/>
        <w:rPr>
          <w:b/>
          <w:spacing w:val="-2"/>
          <w:sz w:val="27"/>
        </w:rPr>
      </w:pPr>
      <w:r>
        <w:rPr>
          <w:b/>
          <w:spacing w:val="-2"/>
          <w:sz w:val="27"/>
        </w:rPr>
        <w:t>Inventario</w:t>
      </w:r>
    </w:p>
    <w:p w14:paraId="58373B7E" w14:textId="77777777" w:rsidR="00F763C0" w:rsidRDefault="00F763C0">
      <w:pPr>
        <w:spacing w:before="1"/>
        <w:rPr>
          <w:b/>
          <w:spacing w:val="-2"/>
          <w:sz w:val="27"/>
        </w:rPr>
      </w:pPr>
    </w:p>
    <w:tbl>
      <w:tblPr>
        <w:tblStyle w:val="TableGrid1"/>
        <w:tblW w:w="10345" w:type="dxa"/>
        <w:tblLook w:val="04A0" w:firstRow="1" w:lastRow="0" w:firstColumn="1" w:lastColumn="0" w:noHBand="0" w:noVBand="1"/>
      </w:tblPr>
      <w:tblGrid>
        <w:gridCol w:w="828"/>
        <w:gridCol w:w="1099"/>
        <w:gridCol w:w="6390"/>
        <w:gridCol w:w="2028"/>
      </w:tblGrid>
      <w:tr w:rsidR="00F763C0" w:rsidRPr="00F763C0" w14:paraId="4A9B989C" w14:textId="77777777" w:rsidTr="00191E9D">
        <w:trPr>
          <w:trHeight w:val="440"/>
        </w:trPr>
        <w:tc>
          <w:tcPr>
            <w:tcW w:w="828" w:type="dxa"/>
            <w:shd w:val="clear" w:color="auto" w:fill="000000"/>
            <w:noWrap/>
          </w:tcPr>
          <w:p w14:paraId="501EAFDD" w14:textId="77777777" w:rsidR="00F763C0" w:rsidRPr="00F763C0" w:rsidRDefault="00F763C0" w:rsidP="00F763C0">
            <w:pPr>
              <w:rPr>
                <w:rFonts w:ascii="Aptos" w:eastAsia="Aptos" w:hAnsi="Aptos" w:cs="Times New Roman"/>
                <w:color w:val="FFFFFF"/>
                <w:lang w:val="en-US"/>
              </w:rPr>
            </w:pPr>
          </w:p>
        </w:tc>
        <w:tc>
          <w:tcPr>
            <w:tcW w:w="1099" w:type="dxa"/>
            <w:shd w:val="clear" w:color="auto" w:fill="000000"/>
            <w:vAlign w:val="bottom"/>
          </w:tcPr>
          <w:p w14:paraId="444D98E9" w14:textId="77777777" w:rsidR="00F763C0" w:rsidRPr="00F763C0" w:rsidRDefault="00F763C0" w:rsidP="00F763C0">
            <w:pPr>
              <w:rPr>
                <w:rFonts w:ascii="Aptos" w:eastAsia="Aptos" w:hAnsi="Aptos" w:cs="Times New Roman"/>
                <w:color w:val="FFFFFF"/>
                <w:lang w:val="en-US"/>
              </w:rPr>
            </w:pPr>
          </w:p>
        </w:tc>
        <w:tc>
          <w:tcPr>
            <w:tcW w:w="6390" w:type="dxa"/>
            <w:shd w:val="clear" w:color="auto" w:fill="000000"/>
            <w:vAlign w:val="bottom"/>
          </w:tcPr>
          <w:p w14:paraId="6FF00480" w14:textId="437BC758" w:rsidR="00F763C0" w:rsidRPr="00F763C0" w:rsidRDefault="00AA5846" w:rsidP="00F763C0">
            <w:pPr>
              <w:rPr>
                <w:rFonts w:ascii="Calibri" w:eastAsia="Aptos" w:hAnsi="Calibri" w:cs="Calibri"/>
                <w:b/>
                <w:bCs/>
                <w:color w:val="FFFFFF"/>
                <w:sz w:val="32"/>
                <w:szCs w:val="32"/>
                <w:lang w:val="en-US"/>
              </w:rPr>
            </w:pPr>
            <w:r w:rsidRPr="00AA5846">
              <w:rPr>
                <w:rFonts w:ascii="Calibri" w:eastAsia="Aptos" w:hAnsi="Calibri" w:cs="Calibri"/>
                <w:b/>
                <w:bCs/>
                <w:color w:val="FFFFFF"/>
                <w:sz w:val="32"/>
                <w:szCs w:val="32"/>
                <w:lang w:val="en-US"/>
              </w:rPr>
              <w:t xml:space="preserve">                                   </w:t>
            </w:r>
            <w:r w:rsidR="00F763C0" w:rsidRPr="00F763C0">
              <w:rPr>
                <w:rFonts w:ascii="Calibri" w:eastAsia="Aptos" w:hAnsi="Calibri" w:cs="Calibri"/>
                <w:b/>
                <w:bCs/>
                <w:color w:val="FFFFFF"/>
                <w:sz w:val="32"/>
                <w:szCs w:val="32"/>
                <w:lang w:val="en-US"/>
              </w:rPr>
              <w:t>Inventario</w:t>
            </w:r>
          </w:p>
        </w:tc>
        <w:tc>
          <w:tcPr>
            <w:tcW w:w="2028" w:type="dxa"/>
            <w:shd w:val="clear" w:color="auto" w:fill="000000"/>
            <w:vAlign w:val="bottom"/>
          </w:tcPr>
          <w:p w14:paraId="65E984E1" w14:textId="77777777" w:rsidR="00F763C0" w:rsidRPr="00F763C0" w:rsidRDefault="00F763C0" w:rsidP="00F763C0">
            <w:pPr>
              <w:rPr>
                <w:rFonts w:ascii="Aptos" w:eastAsia="Aptos" w:hAnsi="Aptos" w:cs="Times New Roman"/>
                <w:color w:val="FFFFFF"/>
                <w:lang w:val="en-US"/>
              </w:rPr>
            </w:pPr>
          </w:p>
        </w:tc>
      </w:tr>
      <w:tr w:rsidR="00F763C0" w:rsidRPr="00F763C0" w14:paraId="093DACEE" w14:textId="77777777" w:rsidTr="00191E9D">
        <w:trPr>
          <w:trHeight w:val="440"/>
        </w:trPr>
        <w:tc>
          <w:tcPr>
            <w:tcW w:w="828" w:type="dxa"/>
            <w:shd w:val="clear" w:color="auto" w:fill="000000" w:themeFill="text1"/>
            <w:noWrap/>
          </w:tcPr>
          <w:p w14:paraId="08BA32C4" w14:textId="77777777" w:rsidR="00AA5846" w:rsidRDefault="00AA5846" w:rsidP="00F763C0">
            <w:pPr>
              <w:rPr>
                <w:rFonts w:ascii="Aptos" w:eastAsia="Aptos" w:hAnsi="Aptos" w:cs="Times New Roman"/>
                <w:b/>
                <w:bCs/>
                <w:lang w:val="en-US"/>
              </w:rPr>
            </w:pPr>
          </w:p>
          <w:p w14:paraId="6FA2D25B" w14:textId="6547A60D" w:rsidR="00AA5846" w:rsidRPr="00AA5846" w:rsidRDefault="00AA5846" w:rsidP="00F763C0">
            <w:pPr>
              <w:rPr>
                <w:rFonts w:ascii="Aptos" w:eastAsia="Aptos" w:hAnsi="Aptos" w:cs="Times New Roman"/>
                <w:b/>
                <w:bCs/>
                <w:lang w:val="en-US"/>
              </w:rPr>
            </w:pPr>
            <w:r>
              <w:rPr>
                <w:rFonts w:ascii="Aptos" w:eastAsia="Aptos" w:hAnsi="Aptos" w:cs="Times New Roman"/>
                <w:b/>
                <w:bCs/>
                <w:lang w:val="en-US"/>
              </w:rPr>
              <w:t>Caja</w:t>
            </w:r>
          </w:p>
        </w:tc>
        <w:tc>
          <w:tcPr>
            <w:tcW w:w="1099" w:type="dxa"/>
            <w:shd w:val="clear" w:color="auto" w:fill="000000" w:themeFill="text1"/>
            <w:vAlign w:val="bottom"/>
          </w:tcPr>
          <w:p w14:paraId="546CF20E" w14:textId="2635A7DC" w:rsidR="00F763C0" w:rsidRPr="00AA5846" w:rsidRDefault="00F763C0" w:rsidP="00F763C0">
            <w:pPr>
              <w:rPr>
                <w:rFonts w:ascii="Aptos" w:eastAsia="Aptos" w:hAnsi="Aptos" w:cs="Times New Roman"/>
                <w:b/>
                <w:bCs/>
                <w:lang w:val="en-US"/>
              </w:rPr>
            </w:pPr>
            <w:r w:rsidRPr="00AA5846">
              <w:rPr>
                <w:rFonts w:ascii="Aptos" w:eastAsia="Aptos" w:hAnsi="Aptos" w:cs="Times New Roman"/>
                <w:b/>
                <w:bCs/>
                <w:lang w:val="en-US"/>
              </w:rPr>
              <w:t>Carpeta</w:t>
            </w:r>
          </w:p>
        </w:tc>
        <w:tc>
          <w:tcPr>
            <w:tcW w:w="6390" w:type="dxa"/>
            <w:shd w:val="clear" w:color="auto" w:fill="000000" w:themeFill="text1"/>
            <w:vAlign w:val="bottom"/>
          </w:tcPr>
          <w:p w14:paraId="728EECCF" w14:textId="59D7529F" w:rsidR="00F763C0" w:rsidRPr="00AA5846" w:rsidRDefault="00AA5846" w:rsidP="00F763C0">
            <w:pPr>
              <w:rPr>
                <w:rFonts w:ascii="Calibri" w:eastAsia="Aptos" w:hAnsi="Calibri" w:cs="Calibri"/>
                <w:b/>
                <w:bCs/>
                <w:color w:val="FFFFFF" w:themeColor="background1"/>
                <w:lang w:val="en-US"/>
              </w:rPr>
            </w:pPr>
            <w:r w:rsidRPr="00AA5846">
              <w:rPr>
                <w:rFonts w:ascii="Calibri" w:eastAsia="Aptos" w:hAnsi="Calibri" w:cs="Calibri"/>
                <w:b/>
                <w:bCs/>
                <w:color w:val="FFFFFF" w:themeColor="background1"/>
                <w:lang w:val="en-US"/>
              </w:rPr>
              <w:t>T</w:t>
            </w:r>
            <w:r>
              <w:rPr>
                <w:rFonts w:ascii="Aptos Narrow" w:eastAsia="Aptos" w:hAnsi="Aptos Narrow" w:cs="Calibri"/>
                <w:b/>
                <w:bCs/>
                <w:color w:val="FFFFFF" w:themeColor="background1"/>
                <w:lang w:val="en-US"/>
              </w:rPr>
              <w:t>í</w:t>
            </w:r>
            <w:r w:rsidRPr="00AA5846">
              <w:rPr>
                <w:rFonts w:ascii="Calibri" w:eastAsia="Aptos" w:hAnsi="Calibri" w:cs="Calibri"/>
                <w:b/>
                <w:bCs/>
                <w:color w:val="FFFFFF" w:themeColor="background1"/>
                <w:lang w:val="en-US"/>
              </w:rPr>
              <w:t>tulo</w:t>
            </w:r>
          </w:p>
        </w:tc>
        <w:tc>
          <w:tcPr>
            <w:tcW w:w="2028" w:type="dxa"/>
            <w:shd w:val="clear" w:color="auto" w:fill="000000" w:themeFill="text1"/>
            <w:vAlign w:val="bottom"/>
          </w:tcPr>
          <w:p w14:paraId="701FA65A" w14:textId="77777777" w:rsidR="00F763C0" w:rsidRPr="00F763C0" w:rsidRDefault="00F763C0" w:rsidP="00F763C0">
            <w:pPr>
              <w:rPr>
                <w:rFonts w:ascii="Aptos" w:eastAsia="Aptos" w:hAnsi="Aptos" w:cs="Times New Roman"/>
                <w:lang w:val="en-US"/>
              </w:rPr>
            </w:pPr>
          </w:p>
        </w:tc>
      </w:tr>
      <w:tr w:rsidR="00F763C0" w:rsidRPr="00F763C0" w14:paraId="597DB141" w14:textId="77777777" w:rsidTr="00191E9D">
        <w:trPr>
          <w:trHeight w:val="440"/>
        </w:trPr>
        <w:tc>
          <w:tcPr>
            <w:tcW w:w="828" w:type="dxa"/>
            <w:shd w:val="clear" w:color="auto" w:fill="00B0F0"/>
            <w:noWrap/>
            <w:hideMark/>
          </w:tcPr>
          <w:p w14:paraId="4E3A6F97" w14:textId="77777777" w:rsidR="00F763C0" w:rsidRPr="00F763C0" w:rsidRDefault="00F763C0" w:rsidP="00F763C0">
            <w:pPr>
              <w:rPr>
                <w:rFonts w:ascii="Aptos" w:eastAsia="Aptos" w:hAnsi="Aptos" w:cs="Times New Roman"/>
                <w:lang w:val="en-US"/>
              </w:rPr>
            </w:pPr>
          </w:p>
        </w:tc>
        <w:tc>
          <w:tcPr>
            <w:tcW w:w="1099" w:type="dxa"/>
            <w:shd w:val="clear" w:color="auto" w:fill="00B0F0"/>
            <w:vAlign w:val="bottom"/>
          </w:tcPr>
          <w:p w14:paraId="32D7C24E" w14:textId="77777777" w:rsidR="00F763C0" w:rsidRPr="00F763C0" w:rsidRDefault="00F763C0" w:rsidP="00F763C0">
            <w:pPr>
              <w:rPr>
                <w:rFonts w:ascii="Aptos" w:eastAsia="Aptos" w:hAnsi="Aptos" w:cs="Times New Roman"/>
                <w:lang w:val="en-US"/>
              </w:rPr>
            </w:pPr>
          </w:p>
        </w:tc>
        <w:tc>
          <w:tcPr>
            <w:tcW w:w="6390" w:type="dxa"/>
            <w:shd w:val="clear" w:color="auto" w:fill="00B0F0"/>
            <w:vAlign w:val="bottom"/>
          </w:tcPr>
          <w:p w14:paraId="1A460AFF" w14:textId="77777777" w:rsidR="00F763C0" w:rsidRPr="00F763C0" w:rsidRDefault="00F763C0" w:rsidP="00F763C0">
            <w:pPr>
              <w:rPr>
                <w:rFonts w:ascii="Aptos" w:eastAsia="Aptos" w:hAnsi="Aptos" w:cs="Times New Roman"/>
                <w:b/>
                <w:bCs/>
                <w:lang w:val="en-US"/>
              </w:rPr>
            </w:pPr>
            <w:r w:rsidRPr="00F763C0">
              <w:rPr>
                <w:rFonts w:ascii="Calibri" w:eastAsia="Aptos" w:hAnsi="Calibri" w:cs="Calibri"/>
                <w:b/>
                <w:bCs/>
                <w:color w:val="000000"/>
                <w:lang w:val="en-US"/>
              </w:rPr>
              <w:t>Series 1 - Publications and Writings</w:t>
            </w:r>
          </w:p>
        </w:tc>
        <w:tc>
          <w:tcPr>
            <w:tcW w:w="2028" w:type="dxa"/>
            <w:shd w:val="clear" w:color="auto" w:fill="00B0F0"/>
            <w:vAlign w:val="bottom"/>
          </w:tcPr>
          <w:p w14:paraId="0C209841" w14:textId="77777777" w:rsidR="00F763C0" w:rsidRPr="00F763C0" w:rsidRDefault="00F763C0" w:rsidP="00F763C0">
            <w:pPr>
              <w:rPr>
                <w:rFonts w:ascii="Aptos" w:eastAsia="Aptos" w:hAnsi="Aptos" w:cs="Times New Roman"/>
                <w:lang w:val="en-US"/>
              </w:rPr>
            </w:pPr>
          </w:p>
        </w:tc>
      </w:tr>
      <w:tr w:rsidR="00AA5846" w:rsidRPr="00F763C0" w14:paraId="170DBFF9" w14:textId="77777777" w:rsidTr="00191E9D">
        <w:trPr>
          <w:trHeight w:val="300"/>
        </w:trPr>
        <w:tc>
          <w:tcPr>
            <w:tcW w:w="828" w:type="dxa"/>
            <w:noWrap/>
            <w:hideMark/>
          </w:tcPr>
          <w:p w14:paraId="4605FAEE"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6E786103"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w:t>
            </w:r>
          </w:p>
        </w:tc>
        <w:tc>
          <w:tcPr>
            <w:tcW w:w="6390" w:type="dxa"/>
            <w:vAlign w:val="bottom"/>
          </w:tcPr>
          <w:p w14:paraId="1B2EA727"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 </w:t>
            </w:r>
            <w:r w:rsidRPr="00F763C0">
              <w:rPr>
                <w:rFonts w:ascii="Calibri" w:eastAsia="Aptos" w:hAnsi="Calibri" w:cs="Calibri"/>
                <w:i/>
                <w:iCs/>
                <w:color w:val="000000"/>
                <w:lang w:val="en-US"/>
              </w:rPr>
              <w:t>Argumentos Socialistas,</w:t>
            </w:r>
            <w:r w:rsidRPr="00F763C0">
              <w:rPr>
                <w:rFonts w:ascii="Calibri" w:eastAsia="Aptos" w:hAnsi="Calibri" w:cs="Calibri"/>
                <w:color w:val="000000"/>
                <w:lang w:val="en-US"/>
              </w:rPr>
              <w:t xml:space="preserve"> Year 1, No. 1</w:t>
            </w:r>
          </w:p>
        </w:tc>
        <w:tc>
          <w:tcPr>
            <w:tcW w:w="2028" w:type="dxa"/>
            <w:vAlign w:val="bottom"/>
          </w:tcPr>
          <w:p w14:paraId="67CF4EC5"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1989 September</w:t>
            </w:r>
          </w:p>
        </w:tc>
      </w:tr>
      <w:tr w:rsidR="00AA5846" w:rsidRPr="00F763C0" w14:paraId="5B482018" w14:textId="77777777" w:rsidTr="00191E9D">
        <w:trPr>
          <w:trHeight w:val="300"/>
        </w:trPr>
        <w:tc>
          <w:tcPr>
            <w:tcW w:w="828" w:type="dxa"/>
            <w:noWrap/>
            <w:hideMark/>
          </w:tcPr>
          <w:p w14:paraId="058A7639"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2BE6161D"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2</w:t>
            </w:r>
          </w:p>
        </w:tc>
        <w:tc>
          <w:tcPr>
            <w:tcW w:w="6390" w:type="dxa"/>
            <w:vAlign w:val="bottom"/>
          </w:tcPr>
          <w:p w14:paraId="34EB3339"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Biography sketch, incomplete</w:t>
            </w:r>
          </w:p>
        </w:tc>
        <w:tc>
          <w:tcPr>
            <w:tcW w:w="2028" w:type="dxa"/>
            <w:vAlign w:val="bottom"/>
          </w:tcPr>
          <w:p w14:paraId="3E18DFA2"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67C2DA3F" w14:textId="77777777" w:rsidTr="00191E9D">
        <w:trPr>
          <w:trHeight w:val="300"/>
        </w:trPr>
        <w:tc>
          <w:tcPr>
            <w:tcW w:w="828" w:type="dxa"/>
            <w:noWrap/>
            <w:hideMark/>
          </w:tcPr>
          <w:p w14:paraId="7904152D"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2CAD6519"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3</w:t>
            </w:r>
          </w:p>
        </w:tc>
        <w:tc>
          <w:tcPr>
            <w:tcW w:w="6390" w:type="dxa"/>
            <w:vAlign w:val="bottom"/>
          </w:tcPr>
          <w:p w14:paraId="130C2C67"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Booklet titled "Imágenes, Imágenes, Imágenes", submitted to the Concurso 26 de Julio, Genero Cuento, author Pedro Pablo Aguilera Patton</w:t>
            </w:r>
          </w:p>
        </w:tc>
        <w:tc>
          <w:tcPr>
            <w:tcW w:w="2028" w:type="dxa"/>
            <w:vAlign w:val="bottom"/>
          </w:tcPr>
          <w:p w14:paraId="5510275C"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1983</w:t>
            </w:r>
          </w:p>
        </w:tc>
      </w:tr>
      <w:tr w:rsidR="00AA5846" w:rsidRPr="00F763C0" w14:paraId="70A1EE0F" w14:textId="77777777" w:rsidTr="00191E9D">
        <w:trPr>
          <w:trHeight w:val="300"/>
        </w:trPr>
        <w:tc>
          <w:tcPr>
            <w:tcW w:w="828" w:type="dxa"/>
            <w:noWrap/>
            <w:hideMark/>
          </w:tcPr>
          <w:p w14:paraId="393B9D52"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3F0F24FC"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4</w:t>
            </w:r>
          </w:p>
        </w:tc>
        <w:tc>
          <w:tcPr>
            <w:tcW w:w="6390" w:type="dxa"/>
            <w:vAlign w:val="bottom"/>
          </w:tcPr>
          <w:p w14:paraId="430ABB5A"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 xml:space="preserve">Clipping of "Y la sociología se hizo incomprensible; reinó la desorganización y el idioma inglés: pese a todo, se escuchó a la mujer brasileña y a la cubana", Pascual Salanueva Camargo, </w:t>
            </w:r>
            <w:r w:rsidRPr="00F763C0">
              <w:rPr>
                <w:rFonts w:ascii="Calibri" w:eastAsia="Aptos" w:hAnsi="Calibri" w:cs="Calibri"/>
                <w:i/>
                <w:iCs/>
                <w:color w:val="000000"/>
                <w:lang w:val="en-US"/>
              </w:rPr>
              <w:t>El Día</w:t>
            </w:r>
          </w:p>
        </w:tc>
        <w:tc>
          <w:tcPr>
            <w:tcW w:w="2028" w:type="dxa"/>
            <w:vAlign w:val="bottom"/>
          </w:tcPr>
          <w:p w14:paraId="0DC24371"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1982 August 12</w:t>
            </w:r>
          </w:p>
        </w:tc>
      </w:tr>
      <w:tr w:rsidR="00AA5846" w:rsidRPr="00F763C0" w14:paraId="357F6E81" w14:textId="77777777" w:rsidTr="00191E9D">
        <w:trPr>
          <w:trHeight w:val="300"/>
        </w:trPr>
        <w:tc>
          <w:tcPr>
            <w:tcW w:w="828" w:type="dxa"/>
            <w:noWrap/>
            <w:hideMark/>
          </w:tcPr>
          <w:p w14:paraId="0F36B581"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40DDD9AC"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5</w:t>
            </w:r>
          </w:p>
        </w:tc>
        <w:tc>
          <w:tcPr>
            <w:tcW w:w="6390" w:type="dxa"/>
            <w:vAlign w:val="bottom"/>
          </w:tcPr>
          <w:p w14:paraId="19F48416"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Clipping of article "La Semana Trágica, setenta años después: 50 mil detenidos, 700 muertos y tres mil heridos por la represión de la huelga obrera de los talleres Vasena", newspaper unknown</w:t>
            </w:r>
          </w:p>
        </w:tc>
        <w:tc>
          <w:tcPr>
            <w:tcW w:w="2028" w:type="dxa"/>
            <w:vAlign w:val="bottom"/>
          </w:tcPr>
          <w:p w14:paraId="547C0959"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1989 July 1</w:t>
            </w:r>
          </w:p>
        </w:tc>
      </w:tr>
      <w:tr w:rsidR="00AA5846" w:rsidRPr="00F763C0" w14:paraId="22C27C38" w14:textId="77777777" w:rsidTr="00191E9D">
        <w:trPr>
          <w:trHeight w:val="300"/>
        </w:trPr>
        <w:tc>
          <w:tcPr>
            <w:tcW w:w="828" w:type="dxa"/>
            <w:noWrap/>
            <w:hideMark/>
          </w:tcPr>
          <w:p w14:paraId="74BF162A"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61C23826"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6</w:t>
            </w:r>
          </w:p>
        </w:tc>
        <w:tc>
          <w:tcPr>
            <w:tcW w:w="6390" w:type="dxa"/>
            <w:vAlign w:val="bottom"/>
          </w:tcPr>
          <w:p w14:paraId="72F10369"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Clipping of first page of article "Criterios y líneas de investigación en la problemática de la mujer", Camacho, Hilda Araujo, publication unknown</w:t>
            </w:r>
          </w:p>
        </w:tc>
        <w:tc>
          <w:tcPr>
            <w:tcW w:w="2028" w:type="dxa"/>
            <w:vAlign w:val="bottom"/>
          </w:tcPr>
          <w:p w14:paraId="231CCBC8"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4035B226" w14:textId="77777777" w:rsidTr="00191E9D">
        <w:trPr>
          <w:trHeight w:val="300"/>
        </w:trPr>
        <w:tc>
          <w:tcPr>
            <w:tcW w:w="828" w:type="dxa"/>
            <w:noWrap/>
            <w:hideMark/>
          </w:tcPr>
          <w:p w14:paraId="1A242B8A"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78A713A3"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7</w:t>
            </w:r>
          </w:p>
        </w:tc>
        <w:tc>
          <w:tcPr>
            <w:tcW w:w="6390" w:type="dxa"/>
            <w:vAlign w:val="bottom"/>
          </w:tcPr>
          <w:p w14:paraId="3CA9517F"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Copies with notes and highlights of assorted colonial Santiago, Cuba maps</w:t>
            </w:r>
          </w:p>
        </w:tc>
        <w:tc>
          <w:tcPr>
            <w:tcW w:w="2028" w:type="dxa"/>
            <w:vAlign w:val="bottom"/>
          </w:tcPr>
          <w:p w14:paraId="46A84396"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7DFDC72E" w14:textId="77777777" w:rsidTr="00191E9D">
        <w:trPr>
          <w:trHeight w:val="300"/>
        </w:trPr>
        <w:tc>
          <w:tcPr>
            <w:tcW w:w="828" w:type="dxa"/>
            <w:noWrap/>
            <w:hideMark/>
          </w:tcPr>
          <w:p w14:paraId="670041C8"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0FE877AA"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8</w:t>
            </w:r>
          </w:p>
        </w:tc>
        <w:tc>
          <w:tcPr>
            <w:tcW w:w="6390" w:type="dxa"/>
            <w:vAlign w:val="bottom"/>
          </w:tcPr>
          <w:p w14:paraId="64437EB6"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Copy of "Expanding Marx, Review of the Cuban pamphlet Red Rag", no. 6, Jean Gardiner, reviewing John Dumoulin and Isabel Larguía's article "Towards a Science of Women's Liberation".</w:t>
            </w:r>
          </w:p>
        </w:tc>
        <w:tc>
          <w:tcPr>
            <w:tcW w:w="2028" w:type="dxa"/>
            <w:vAlign w:val="bottom"/>
          </w:tcPr>
          <w:p w14:paraId="0C60F0AD"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1970</w:t>
            </w:r>
          </w:p>
        </w:tc>
      </w:tr>
      <w:tr w:rsidR="00AA5846" w:rsidRPr="00F763C0" w14:paraId="1100E343" w14:textId="77777777" w:rsidTr="00191E9D">
        <w:trPr>
          <w:trHeight w:val="300"/>
        </w:trPr>
        <w:tc>
          <w:tcPr>
            <w:tcW w:w="828" w:type="dxa"/>
            <w:noWrap/>
            <w:hideMark/>
          </w:tcPr>
          <w:p w14:paraId="0BCF219B"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2448EE62"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9</w:t>
            </w:r>
          </w:p>
        </w:tc>
        <w:tc>
          <w:tcPr>
            <w:tcW w:w="6390" w:type="dxa"/>
            <w:vAlign w:val="bottom"/>
          </w:tcPr>
          <w:p w14:paraId="1CEDEC7C"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 xml:space="preserve">Copy of </w:t>
            </w:r>
            <w:r w:rsidRPr="00F763C0">
              <w:rPr>
                <w:rFonts w:ascii="Calibri" w:eastAsia="Aptos" w:hAnsi="Calibri" w:cs="Calibri"/>
                <w:i/>
                <w:iCs/>
                <w:color w:val="000000"/>
                <w:lang w:val="en-US"/>
              </w:rPr>
              <w:t>NCLA's Latin America &amp; Empire Report</w:t>
            </w:r>
            <w:r w:rsidRPr="00F763C0">
              <w:rPr>
                <w:rFonts w:ascii="Calibri" w:eastAsia="Aptos" w:hAnsi="Calibri" w:cs="Calibri"/>
                <w:color w:val="000000"/>
                <w:lang w:val="en-US"/>
              </w:rPr>
              <w:t xml:space="preserve"> with preface of </w:t>
            </w:r>
            <w:r w:rsidRPr="00F763C0">
              <w:rPr>
                <w:rFonts w:ascii="Calibri" w:eastAsia="Aptos" w:hAnsi="Calibri" w:cs="Calibri"/>
                <w:i/>
                <w:iCs/>
                <w:color w:val="000000"/>
                <w:lang w:val="en-US"/>
              </w:rPr>
              <w:t>Aspects of the Condition of Women's Labort</w:t>
            </w:r>
          </w:p>
        </w:tc>
        <w:tc>
          <w:tcPr>
            <w:tcW w:w="2028" w:type="dxa"/>
            <w:vAlign w:val="bottom"/>
          </w:tcPr>
          <w:p w14:paraId="6E962471"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1975 September</w:t>
            </w:r>
          </w:p>
        </w:tc>
      </w:tr>
      <w:tr w:rsidR="00AA5846" w:rsidRPr="00F763C0" w14:paraId="4E4C1B21" w14:textId="77777777" w:rsidTr="00191E9D">
        <w:trPr>
          <w:trHeight w:val="300"/>
        </w:trPr>
        <w:tc>
          <w:tcPr>
            <w:tcW w:w="828" w:type="dxa"/>
            <w:noWrap/>
            <w:hideMark/>
          </w:tcPr>
          <w:p w14:paraId="6A1B3D81"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32137899"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10</w:t>
            </w:r>
          </w:p>
        </w:tc>
        <w:tc>
          <w:tcPr>
            <w:tcW w:w="6390" w:type="dxa"/>
            <w:vAlign w:val="bottom"/>
          </w:tcPr>
          <w:p w14:paraId="30064D4A"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 xml:space="preserve">Copy of article by Clara Aranda "El socialismo, condición para liberar a la mujer", Problemas de Desarrollo, </w:t>
            </w:r>
            <w:r w:rsidRPr="00F763C0">
              <w:rPr>
                <w:rFonts w:ascii="Calibri" w:eastAsia="Aptos" w:hAnsi="Calibri" w:cs="Calibri"/>
                <w:i/>
                <w:iCs/>
                <w:color w:val="000000"/>
                <w:lang w:val="en-US"/>
              </w:rPr>
              <w:t>Revista Latinoamericana de Economía</w:t>
            </w:r>
            <w:r w:rsidRPr="00F763C0">
              <w:rPr>
                <w:rFonts w:ascii="Calibri" w:eastAsia="Aptos" w:hAnsi="Calibri" w:cs="Calibri"/>
                <w:color w:val="000000"/>
                <w:lang w:val="en-US"/>
              </w:rPr>
              <w:t>, Universidad Autónoma de México, no. 23</w:t>
            </w:r>
          </w:p>
        </w:tc>
        <w:tc>
          <w:tcPr>
            <w:tcW w:w="2028" w:type="dxa"/>
            <w:vAlign w:val="bottom"/>
          </w:tcPr>
          <w:p w14:paraId="7CCFE333"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1975 September 25</w:t>
            </w:r>
          </w:p>
        </w:tc>
      </w:tr>
      <w:tr w:rsidR="00AA5846" w:rsidRPr="00F763C0" w14:paraId="55B7B53E" w14:textId="77777777" w:rsidTr="00191E9D">
        <w:trPr>
          <w:trHeight w:val="300"/>
        </w:trPr>
        <w:tc>
          <w:tcPr>
            <w:tcW w:w="828" w:type="dxa"/>
            <w:noWrap/>
            <w:hideMark/>
          </w:tcPr>
          <w:p w14:paraId="58B9A7B7"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6563F271"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11</w:t>
            </w:r>
          </w:p>
        </w:tc>
        <w:tc>
          <w:tcPr>
            <w:tcW w:w="6390" w:type="dxa"/>
            <w:vAlign w:val="bottom"/>
          </w:tcPr>
          <w:p w14:paraId="4658C685"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Copy of "Algunos aspectos de la relacion de intercambio exterior del territorio de Cabina entre 1915 y 1974", Alfonso Iglesias García</w:t>
            </w:r>
          </w:p>
        </w:tc>
        <w:tc>
          <w:tcPr>
            <w:tcW w:w="2028" w:type="dxa"/>
            <w:vAlign w:val="bottom"/>
          </w:tcPr>
          <w:p w14:paraId="56C4C49E"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46762FF6" w14:textId="77777777" w:rsidTr="00191E9D">
        <w:trPr>
          <w:trHeight w:val="300"/>
        </w:trPr>
        <w:tc>
          <w:tcPr>
            <w:tcW w:w="828" w:type="dxa"/>
            <w:noWrap/>
            <w:hideMark/>
          </w:tcPr>
          <w:p w14:paraId="03B0EF2F"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35D48184"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12</w:t>
            </w:r>
          </w:p>
        </w:tc>
        <w:tc>
          <w:tcPr>
            <w:tcW w:w="6390" w:type="dxa"/>
            <w:vAlign w:val="bottom"/>
          </w:tcPr>
          <w:p w14:paraId="34797B92"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Cover page of report filed on John Dumoulin by the República de Cuba Comisión Nacional de la Academia de Ciencias, Dirección de Administración</w:t>
            </w:r>
          </w:p>
        </w:tc>
        <w:tc>
          <w:tcPr>
            <w:tcW w:w="2028" w:type="dxa"/>
            <w:vAlign w:val="bottom"/>
          </w:tcPr>
          <w:p w14:paraId="338668FB"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1962</w:t>
            </w:r>
          </w:p>
        </w:tc>
      </w:tr>
      <w:tr w:rsidR="00AA5846" w:rsidRPr="00F763C0" w14:paraId="72E62D5D" w14:textId="77777777" w:rsidTr="00191E9D">
        <w:trPr>
          <w:trHeight w:val="300"/>
        </w:trPr>
        <w:tc>
          <w:tcPr>
            <w:tcW w:w="828" w:type="dxa"/>
            <w:noWrap/>
            <w:hideMark/>
          </w:tcPr>
          <w:p w14:paraId="3F1AD4D9"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lastRenderedPageBreak/>
              <w:t>3</w:t>
            </w:r>
          </w:p>
        </w:tc>
        <w:tc>
          <w:tcPr>
            <w:tcW w:w="1099" w:type="dxa"/>
            <w:vAlign w:val="bottom"/>
          </w:tcPr>
          <w:p w14:paraId="03645291"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13</w:t>
            </w:r>
          </w:p>
        </w:tc>
        <w:tc>
          <w:tcPr>
            <w:tcW w:w="6390" w:type="dxa"/>
            <w:vAlign w:val="bottom"/>
          </w:tcPr>
          <w:p w14:paraId="3AC02DF6"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 xml:space="preserve">Cut out article "Comrades and Arms: When Fidel Castro asked for a show of hands in support of his new policies, an American journalist captured the response," Ray Gugliota, </w:t>
            </w:r>
            <w:r w:rsidRPr="00F763C0">
              <w:rPr>
                <w:rFonts w:ascii="Calibri" w:eastAsia="Aptos" w:hAnsi="Calibri" w:cs="Calibri"/>
                <w:i/>
                <w:iCs/>
                <w:color w:val="000000"/>
                <w:lang w:val="en-US"/>
              </w:rPr>
              <w:t>Smithsonian</w:t>
            </w:r>
          </w:p>
        </w:tc>
        <w:tc>
          <w:tcPr>
            <w:tcW w:w="2028" w:type="dxa"/>
            <w:vAlign w:val="bottom"/>
          </w:tcPr>
          <w:p w14:paraId="79B0136D"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2008 April</w:t>
            </w:r>
          </w:p>
        </w:tc>
      </w:tr>
      <w:tr w:rsidR="00AA5846" w:rsidRPr="00F763C0" w14:paraId="79221BB5" w14:textId="77777777" w:rsidTr="00191E9D">
        <w:trPr>
          <w:trHeight w:val="300"/>
        </w:trPr>
        <w:tc>
          <w:tcPr>
            <w:tcW w:w="828" w:type="dxa"/>
            <w:noWrap/>
            <w:hideMark/>
          </w:tcPr>
          <w:p w14:paraId="036730DD"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28CA4D4D"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14</w:t>
            </w:r>
          </w:p>
        </w:tc>
        <w:tc>
          <w:tcPr>
            <w:tcW w:w="6390" w:type="dxa"/>
            <w:vAlign w:val="bottom"/>
          </w:tcPr>
          <w:p w14:paraId="74045398"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Draft of Documento Programático de la Comisión de Asuntos Laborales", Democracia Popular</w:t>
            </w:r>
          </w:p>
        </w:tc>
        <w:tc>
          <w:tcPr>
            <w:tcW w:w="2028" w:type="dxa"/>
            <w:vAlign w:val="bottom"/>
          </w:tcPr>
          <w:p w14:paraId="6507D924"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2D66C83D" w14:textId="77777777" w:rsidTr="00191E9D">
        <w:trPr>
          <w:trHeight w:val="300"/>
        </w:trPr>
        <w:tc>
          <w:tcPr>
            <w:tcW w:w="828" w:type="dxa"/>
            <w:noWrap/>
            <w:hideMark/>
          </w:tcPr>
          <w:p w14:paraId="2C8DE298"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5A3AB42A"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15</w:t>
            </w:r>
          </w:p>
        </w:tc>
        <w:tc>
          <w:tcPr>
            <w:tcW w:w="6390" w:type="dxa"/>
            <w:vAlign w:val="bottom"/>
          </w:tcPr>
          <w:p w14:paraId="191E8C06"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Draft of "Afro-Cuban women and wealth in Santiago de Cuba, 1823</w:t>
            </w:r>
          </w:p>
        </w:tc>
        <w:tc>
          <w:tcPr>
            <w:tcW w:w="2028" w:type="dxa"/>
            <w:vAlign w:val="bottom"/>
          </w:tcPr>
          <w:p w14:paraId="43EE70B6"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52A65B54" w14:textId="77777777" w:rsidTr="00191E9D">
        <w:trPr>
          <w:trHeight w:val="300"/>
        </w:trPr>
        <w:tc>
          <w:tcPr>
            <w:tcW w:w="828" w:type="dxa"/>
            <w:noWrap/>
            <w:hideMark/>
          </w:tcPr>
          <w:p w14:paraId="5B1CA8FF"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758C1A7F"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16</w:t>
            </w:r>
          </w:p>
        </w:tc>
        <w:tc>
          <w:tcPr>
            <w:tcW w:w="6390" w:type="dxa"/>
            <w:vAlign w:val="bottom"/>
          </w:tcPr>
          <w:p w14:paraId="1AE16E81"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Draft notes on autobiography</w:t>
            </w:r>
          </w:p>
        </w:tc>
        <w:tc>
          <w:tcPr>
            <w:tcW w:w="2028" w:type="dxa"/>
            <w:vAlign w:val="bottom"/>
          </w:tcPr>
          <w:p w14:paraId="555901C9"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651815D8" w14:textId="77777777" w:rsidTr="00191E9D">
        <w:trPr>
          <w:trHeight w:val="300"/>
        </w:trPr>
        <w:tc>
          <w:tcPr>
            <w:tcW w:w="828" w:type="dxa"/>
            <w:noWrap/>
            <w:hideMark/>
          </w:tcPr>
          <w:p w14:paraId="530A8127"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1</w:t>
            </w:r>
          </w:p>
        </w:tc>
        <w:tc>
          <w:tcPr>
            <w:tcW w:w="1099" w:type="dxa"/>
            <w:vAlign w:val="bottom"/>
          </w:tcPr>
          <w:p w14:paraId="550994A0"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w:t>
            </w:r>
          </w:p>
        </w:tc>
        <w:tc>
          <w:tcPr>
            <w:tcW w:w="6390" w:type="dxa"/>
            <w:vAlign w:val="bottom"/>
          </w:tcPr>
          <w:p w14:paraId="6B97A7B2"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Due, Jean M., and Christina H. Gladwin, "Impacts of Structural Adjustment Programs on African Women Farmers and Female-Headed Households", American Agricultural Economics Association</w:t>
            </w:r>
          </w:p>
        </w:tc>
        <w:tc>
          <w:tcPr>
            <w:tcW w:w="2028" w:type="dxa"/>
            <w:vAlign w:val="bottom"/>
          </w:tcPr>
          <w:p w14:paraId="3409553F"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1991</w:t>
            </w:r>
          </w:p>
        </w:tc>
      </w:tr>
      <w:tr w:rsidR="00AA5846" w:rsidRPr="00F763C0" w14:paraId="12A0B786" w14:textId="77777777" w:rsidTr="00191E9D">
        <w:trPr>
          <w:trHeight w:val="300"/>
        </w:trPr>
        <w:tc>
          <w:tcPr>
            <w:tcW w:w="828" w:type="dxa"/>
            <w:noWrap/>
            <w:hideMark/>
          </w:tcPr>
          <w:p w14:paraId="680AF601"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1</w:t>
            </w:r>
          </w:p>
        </w:tc>
        <w:tc>
          <w:tcPr>
            <w:tcW w:w="1099" w:type="dxa"/>
            <w:vAlign w:val="bottom"/>
          </w:tcPr>
          <w:p w14:paraId="078C6BD8"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2</w:t>
            </w:r>
          </w:p>
        </w:tc>
        <w:tc>
          <w:tcPr>
            <w:tcW w:w="6390" w:type="dxa"/>
            <w:vAlign w:val="bottom"/>
          </w:tcPr>
          <w:p w14:paraId="3111EB07"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Dumoulin, John - "Santa Fé: Ideología y Opinión sobre Problemas Locales"</w:t>
            </w:r>
          </w:p>
        </w:tc>
        <w:tc>
          <w:tcPr>
            <w:tcW w:w="2028" w:type="dxa"/>
            <w:vAlign w:val="bottom"/>
          </w:tcPr>
          <w:p w14:paraId="17722FCE"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1968 July-December</w:t>
            </w:r>
          </w:p>
        </w:tc>
      </w:tr>
      <w:tr w:rsidR="00AA5846" w:rsidRPr="00F763C0" w14:paraId="7AED4254" w14:textId="77777777" w:rsidTr="00191E9D">
        <w:trPr>
          <w:trHeight w:val="300"/>
        </w:trPr>
        <w:tc>
          <w:tcPr>
            <w:tcW w:w="828" w:type="dxa"/>
            <w:noWrap/>
            <w:hideMark/>
          </w:tcPr>
          <w:p w14:paraId="3AAD404F"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2388EC1F"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17</w:t>
            </w:r>
          </w:p>
        </w:tc>
        <w:tc>
          <w:tcPr>
            <w:tcW w:w="6390" w:type="dxa"/>
            <w:vAlign w:val="bottom"/>
          </w:tcPr>
          <w:p w14:paraId="56D7176F"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 xml:space="preserve">Dumoulin, John - "Santa Fé: Idelogía y Opinión Sobre Problemas Locales, </w:t>
            </w:r>
            <w:r w:rsidRPr="00F763C0">
              <w:rPr>
                <w:rFonts w:ascii="Calibri" w:eastAsia="Aptos" w:hAnsi="Calibri" w:cs="Calibri"/>
                <w:i/>
                <w:iCs/>
                <w:color w:val="000000"/>
                <w:lang w:val="en-US"/>
              </w:rPr>
              <w:t>Etnología y Folklore</w:t>
            </w:r>
            <w:r w:rsidRPr="00F763C0">
              <w:rPr>
                <w:rFonts w:ascii="Calibri" w:eastAsia="Aptos" w:hAnsi="Calibri" w:cs="Calibri"/>
                <w:color w:val="000000"/>
                <w:lang w:val="en-US"/>
              </w:rPr>
              <w:t>, Num. 6 (whole issue)</w:t>
            </w:r>
          </w:p>
        </w:tc>
        <w:tc>
          <w:tcPr>
            <w:tcW w:w="2028" w:type="dxa"/>
            <w:vAlign w:val="bottom"/>
          </w:tcPr>
          <w:p w14:paraId="14AAE3AE" w14:textId="77777777" w:rsidR="00F763C0" w:rsidRPr="00F763C0" w:rsidRDefault="00F763C0" w:rsidP="00F763C0">
            <w:pPr>
              <w:rPr>
                <w:rFonts w:ascii="Aptos" w:eastAsia="Aptos" w:hAnsi="Aptos" w:cs="Times New Roman"/>
                <w:lang w:val="en-US"/>
              </w:rPr>
            </w:pPr>
          </w:p>
        </w:tc>
      </w:tr>
      <w:tr w:rsidR="00AA5846" w:rsidRPr="00F763C0" w14:paraId="78F5EF2E" w14:textId="77777777" w:rsidTr="00191E9D">
        <w:trPr>
          <w:trHeight w:val="300"/>
        </w:trPr>
        <w:tc>
          <w:tcPr>
            <w:tcW w:w="828" w:type="dxa"/>
            <w:noWrap/>
            <w:hideMark/>
          </w:tcPr>
          <w:p w14:paraId="7B169296"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1</w:t>
            </w:r>
          </w:p>
        </w:tc>
        <w:tc>
          <w:tcPr>
            <w:tcW w:w="1099" w:type="dxa"/>
            <w:vAlign w:val="bottom"/>
          </w:tcPr>
          <w:p w14:paraId="2C029149"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3</w:t>
            </w:r>
          </w:p>
        </w:tc>
        <w:tc>
          <w:tcPr>
            <w:tcW w:w="6390" w:type="dxa"/>
            <w:vAlign w:val="bottom"/>
          </w:tcPr>
          <w:p w14:paraId="798C5CAE"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Dumoulin, John - "Extracción y absorción interna del excedente económico cubano, 1904-1933", Economía y Desarrollo 35</w:t>
            </w:r>
          </w:p>
        </w:tc>
        <w:tc>
          <w:tcPr>
            <w:tcW w:w="2028" w:type="dxa"/>
            <w:vAlign w:val="bottom"/>
          </w:tcPr>
          <w:p w14:paraId="18CC8423"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1976 May-June</w:t>
            </w:r>
          </w:p>
        </w:tc>
      </w:tr>
      <w:tr w:rsidR="00AA5846" w:rsidRPr="00F763C0" w14:paraId="4AE4098C" w14:textId="77777777" w:rsidTr="00191E9D">
        <w:trPr>
          <w:trHeight w:val="300"/>
        </w:trPr>
        <w:tc>
          <w:tcPr>
            <w:tcW w:w="828" w:type="dxa"/>
            <w:noWrap/>
            <w:hideMark/>
          </w:tcPr>
          <w:p w14:paraId="0DE5A7F5"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1</w:t>
            </w:r>
          </w:p>
        </w:tc>
        <w:tc>
          <w:tcPr>
            <w:tcW w:w="1099" w:type="dxa"/>
            <w:vAlign w:val="bottom"/>
          </w:tcPr>
          <w:p w14:paraId="3E691960"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4</w:t>
            </w:r>
          </w:p>
        </w:tc>
        <w:tc>
          <w:tcPr>
            <w:tcW w:w="6390" w:type="dxa"/>
            <w:vAlign w:val="bottom"/>
          </w:tcPr>
          <w:p w14:paraId="60FF5AA1"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Dumoulin, John - "El Orígen de la Regulación Estatal de la Producción y el Caso del Azúcar de Cuba", Segundo Foro Cientifico del Instituto de Ciencias Sociales, Academia de Ciencia de Cuba</w:t>
            </w:r>
          </w:p>
        </w:tc>
        <w:tc>
          <w:tcPr>
            <w:tcW w:w="2028" w:type="dxa"/>
            <w:vAlign w:val="bottom"/>
          </w:tcPr>
          <w:p w14:paraId="3F44BBC3"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1978 November 22-November 24</w:t>
            </w:r>
          </w:p>
        </w:tc>
      </w:tr>
      <w:tr w:rsidR="00AA5846" w:rsidRPr="00F763C0" w14:paraId="27E2BC45" w14:textId="77777777" w:rsidTr="00191E9D">
        <w:trPr>
          <w:trHeight w:val="300"/>
        </w:trPr>
        <w:tc>
          <w:tcPr>
            <w:tcW w:w="828" w:type="dxa"/>
            <w:noWrap/>
            <w:hideMark/>
          </w:tcPr>
          <w:p w14:paraId="294F144E"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59CAC302"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18</w:t>
            </w:r>
          </w:p>
        </w:tc>
        <w:tc>
          <w:tcPr>
            <w:tcW w:w="6390" w:type="dxa"/>
            <w:vAlign w:val="bottom"/>
          </w:tcPr>
          <w:p w14:paraId="52A8194A"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 xml:space="preserve">Dumoulin, John, </w:t>
            </w:r>
            <w:r w:rsidRPr="00F763C0">
              <w:rPr>
                <w:rFonts w:ascii="Calibri" w:eastAsia="Aptos" w:hAnsi="Calibri" w:cs="Calibri"/>
                <w:i/>
                <w:iCs/>
                <w:color w:val="000000"/>
                <w:lang w:val="en-US"/>
              </w:rPr>
              <w:t>Las Clases y la Lucha de Clases en la Sociedad Neocolonial Cubana</w:t>
            </w:r>
            <w:r w:rsidRPr="00F763C0">
              <w:rPr>
                <w:rFonts w:ascii="Calibri" w:eastAsia="Aptos" w:hAnsi="Calibri" w:cs="Calibri"/>
                <w:color w:val="000000"/>
                <w:lang w:val="en-US"/>
              </w:rPr>
              <w:t>, Historia de Cuba 2:"El Movimiento Obrero en Cruces, 1902-1925. Corrientes Ideologicas y Formas de Organizacion en la Industria Azucarera", Editorial de Ciencias Sociales</w:t>
            </w:r>
          </w:p>
        </w:tc>
        <w:tc>
          <w:tcPr>
            <w:tcW w:w="2028" w:type="dxa"/>
            <w:vAlign w:val="bottom"/>
          </w:tcPr>
          <w:p w14:paraId="15DF0580"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1981</w:t>
            </w:r>
          </w:p>
        </w:tc>
      </w:tr>
      <w:tr w:rsidR="00AA5846" w:rsidRPr="00F763C0" w14:paraId="771FA6D8" w14:textId="77777777" w:rsidTr="00191E9D">
        <w:trPr>
          <w:trHeight w:val="300"/>
        </w:trPr>
        <w:tc>
          <w:tcPr>
            <w:tcW w:w="828" w:type="dxa"/>
            <w:noWrap/>
            <w:hideMark/>
          </w:tcPr>
          <w:p w14:paraId="405D6275"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5996EF9B"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w:t>
            </w:r>
          </w:p>
        </w:tc>
        <w:tc>
          <w:tcPr>
            <w:tcW w:w="6390" w:type="dxa"/>
            <w:vAlign w:val="bottom"/>
          </w:tcPr>
          <w:p w14:paraId="0E72E3A1"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 xml:space="preserve">Dumoulin, John, "La regulación económica y la mutabilidad de las formas de estado de los países subdesarrolados", in </w:t>
            </w:r>
            <w:r w:rsidRPr="00F763C0">
              <w:rPr>
                <w:rFonts w:ascii="Calibri" w:eastAsia="Aptos" w:hAnsi="Calibri" w:cs="Calibri"/>
                <w:i/>
                <w:iCs/>
                <w:color w:val="000000"/>
                <w:lang w:val="en-US"/>
              </w:rPr>
              <w:t>Los Países subdesarrollados en la Década del 70</w:t>
            </w:r>
            <w:r w:rsidRPr="00F763C0">
              <w:rPr>
                <w:rFonts w:ascii="Calibri" w:eastAsia="Aptos" w:hAnsi="Calibri" w:cs="Calibri"/>
                <w:color w:val="000000"/>
                <w:lang w:val="en-US"/>
              </w:rPr>
              <w:t>, Editorial de Ciencias Sociales, La Habana</w:t>
            </w:r>
          </w:p>
        </w:tc>
        <w:tc>
          <w:tcPr>
            <w:tcW w:w="2028" w:type="dxa"/>
            <w:vAlign w:val="bottom"/>
          </w:tcPr>
          <w:p w14:paraId="6893548D"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1982</w:t>
            </w:r>
          </w:p>
        </w:tc>
      </w:tr>
      <w:tr w:rsidR="00AA5846" w:rsidRPr="00F763C0" w14:paraId="631D6E57" w14:textId="77777777" w:rsidTr="00191E9D">
        <w:trPr>
          <w:trHeight w:val="300"/>
        </w:trPr>
        <w:tc>
          <w:tcPr>
            <w:tcW w:w="828" w:type="dxa"/>
            <w:noWrap/>
            <w:hideMark/>
          </w:tcPr>
          <w:p w14:paraId="1450B5D1"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1</w:t>
            </w:r>
          </w:p>
        </w:tc>
        <w:tc>
          <w:tcPr>
            <w:tcW w:w="1099" w:type="dxa"/>
            <w:vAlign w:val="bottom"/>
          </w:tcPr>
          <w:p w14:paraId="775BC473"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5</w:t>
            </w:r>
          </w:p>
        </w:tc>
        <w:tc>
          <w:tcPr>
            <w:tcW w:w="6390" w:type="dxa"/>
            <w:vAlign w:val="bottom"/>
          </w:tcPr>
          <w:p w14:paraId="168C7275"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Dumoulin, John -"El origen de la regulación estatal de la producción y el caso del azúcar de Cuba", Trabajo presentado al II Foro Científico del Instituto de Ciencias Sociales</w:t>
            </w:r>
          </w:p>
        </w:tc>
        <w:tc>
          <w:tcPr>
            <w:tcW w:w="2028" w:type="dxa"/>
            <w:vAlign w:val="bottom"/>
          </w:tcPr>
          <w:p w14:paraId="250F9D97"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1978 December</w:t>
            </w:r>
          </w:p>
        </w:tc>
      </w:tr>
      <w:tr w:rsidR="00191E9D" w:rsidRPr="00F763C0" w14:paraId="50E042A1" w14:textId="77777777" w:rsidTr="00191E9D">
        <w:trPr>
          <w:trHeight w:val="300"/>
        </w:trPr>
        <w:tc>
          <w:tcPr>
            <w:tcW w:w="828" w:type="dxa"/>
            <w:noWrap/>
          </w:tcPr>
          <w:p w14:paraId="0359F022" w14:textId="4668FCF2" w:rsidR="00191E9D" w:rsidRPr="00F763C0" w:rsidRDefault="00191E9D" w:rsidP="00F763C0">
            <w:pPr>
              <w:rPr>
                <w:rFonts w:ascii="Aptos" w:eastAsia="Aptos" w:hAnsi="Aptos" w:cs="Times New Roman"/>
                <w:lang w:val="en-US"/>
              </w:rPr>
            </w:pPr>
            <w:r>
              <w:rPr>
                <w:rFonts w:ascii="Aptos" w:eastAsia="Aptos" w:hAnsi="Aptos" w:cs="Times New Roman"/>
                <w:lang w:val="en-US"/>
              </w:rPr>
              <w:t>4</w:t>
            </w:r>
          </w:p>
        </w:tc>
        <w:tc>
          <w:tcPr>
            <w:tcW w:w="1099" w:type="dxa"/>
            <w:vAlign w:val="bottom"/>
          </w:tcPr>
          <w:p w14:paraId="2C5DE892" w14:textId="12EBF842" w:rsidR="00191E9D" w:rsidRPr="00F763C0" w:rsidRDefault="00191E9D" w:rsidP="00F763C0">
            <w:pPr>
              <w:rPr>
                <w:rFonts w:ascii="Calibri" w:eastAsia="Aptos" w:hAnsi="Calibri" w:cs="Calibri"/>
                <w:color w:val="000000"/>
                <w:lang w:val="en-US"/>
              </w:rPr>
            </w:pPr>
            <w:r>
              <w:rPr>
                <w:rFonts w:ascii="Calibri" w:eastAsia="Aptos" w:hAnsi="Calibri" w:cs="Calibri"/>
                <w:color w:val="000000"/>
                <w:lang w:val="en-US"/>
              </w:rPr>
              <w:t>59</w:t>
            </w:r>
          </w:p>
        </w:tc>
        <w:tc>
          <w:tcPr>
            <w:tcW w:w="6390" w:type="dxa"/>
            <w:vAlign w:val="bottom"/>
          </w:tcPr>
          <w:p w14:paraId="29B006ED" w14:textId="016DDF18" w:rsidR="00191E9D" w:rsidRPr="00F763C0" w:rsidRDefault="0042327D" w:rsidP="00F763C0">
            <w:pPr>
              <w:rPr>
                <w:rFonts w:ascii="Calibri" w:eastAsia="Aptos" w:hAnsi="Calibri" w:cs="Calibri"/>
                <w:color w:val="000000"/>
                <w:lang w:val="en-US"/>
              </w:rPr>
            </w:pPr>
            <w:r w:rsidRPr="0042327D">
              <w:rPr>
                <w:rFonts w:ascii="Calibri" w:eastAsia="Aptos" w:hAnsi="Calibri" w:cs="Calibri"/>
                <w:color w:val="000000"/>
                <w:lang w:val="en-US"/>
              </w:rPr>
              <w:t xml:space="preserve">Dumoulin, John, "El fascismo y las crisis del desarollo capitalista", </w:t>
            </w:r>
            <w:r w:rsidRPr="00EF464D">
              <w:rPr>
                <w:rFonts w:ascii="Calibri" w:eastAsia="Aptos" w:hAnsi="Calibri" w:cs="Calibri"/>
                <w:i/>
                <w:iCs/>
                <w:color w:val="000000"/>
                <w:lang w:val="en-US"/>
              </w:rPr>
              <w:t>Santiago</w:t>
            </w:r>
            <w:r w:rsidR="00EF464D">
              <w:rPr>
                <w:rFonts w:ascii="Calibri" w:eastAsia="Aptos" w:hAnsi="Calibri" w:cs="Calibri"/>
                <w:color w:val="000000"/>
                <w:lang w:val="en-US"/>
              </w:rPr>
              <w:t>,</w:t>
            </w:r>
            <w:r w:rsidRPr="0042327D">
              <w:rPr>
                <w:rFonts w:ascii="Calibri" w:eastAsia="Aptos" w:hAnsi="Calibri" w:cs="Calibri"/>
                <w:color w:val="000000"/>
                <w:lang w:val="en-US"/>
              </w:rPr>
              <w:t xml:space="preserve"> no. 35</w:t>
            </w:r>
          </w:p>
        </w:tc>
        <w:tc>
          <w:tcPr>
            <w:tcW w:w="2028" w:type="dxa"/>
            <w:vAlign w:val="bottom"/>
          </w:tcPr>
          <w:p w14:paraId="61067C6D" w14:textId="26E4E0F3" w:rsidR="00191E9D" w:rsidRPr="00F763C0" w:rsidRDefault="00EF464D" w:rsidP="00F763C0">
            <w:pPr>
              <w:rPr>
                <w:rFonts w:ascii="Calibri" w:eastAsia="Aptos" w:hAnsi="Calibri" w:cs="Calibri"/>
                <w:color w:val="000000"/>
                <w:lang w:val="en-US"/>
              </w:rPr>
            </w:pPr>
            <w:r>
              <w:rPr>
                <w:rFonts w:ascii="Calibri" w:eastAsia="Aptos" w:hAnsi="Calibri" w:cs="Calibri"/>
                <w:color w:val="000000"/>
                <w:lang w:val="en-US"/>
              </w:rPr>
              <w:t>1979</w:t>
            </w:r>
          </w:p>
        </w:tc>
      </w:tr>
      <w:tr w:rsidR="00AA5846" w:rsidRPr="00F763C0" w14:paraId="67891C75" w14:textId="77777777" w:rsidTr="00191E9D">
        <w:trPr>
          <w:trHeight w:val="300"/>
        </w:trPr>
        <w:tc>
          <w:tcPr>
            <w:tcW w:w="828" w:type="dxa"/>
            <w:noWrap/>
            <w:hideMark/>
          </w:tcPr>
          <w:p w14:paraId="7B1EDA31"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1</w:t>
            </w:r>
          </w:p>
        </w:tc>
        <w:tc>
          <w:tcPr>
            <w:tcW w:w="1099" w:type="dxa"/>
            <w:vAlign w:val="bottom"/>
          </w:tcPr>
          <w:p w14:paraId="69A57ACA"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6</w:t>
            </w:r>
          </w:p>
        </w:tc>
        <w:tc>
          <w:tcPr>
            <w:tcW w:w="6390" w:type="dxa"/>
            <w:vAlign w:val="bottom"/>
          </w:tcPr>
          <w:p w14:paraId="0C64944B"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Dumoulin, John - "El trabajo de subsistencia y la explotación", Departamento de Historia, Quinta Conferencia Científica, Instituto de Ciencias Sociales</w:t>
            </w:r>
          </w:p>
        </w:tc>
        <w:tc>
          <w:tcPr>
            <w:tcW w:w="2028" w:type="dxa"/>
            <w:vAlign w:val="bottom"/>
          </w:tcPr>
          <w:p w14:paraId="0999ACDC"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1983 February 16</w:t>
            </w:r>
          </w:p>
        </w:tc>
      </w:tr>
      <w:tr w:rsidR="00AA5846" w:rsidRPr="00F763C0" w14:paraId="53462E18" w14:textId="77777777" w:rsidTr="00191E9D">
        <w:trPr>
          <w:trHeight w:val="300"/>
        </w:trPr>
        <w:tc>
          <w:tcPr>
            <w:tcW w:w="828" w:type="dxa"/>
            <w:noWrap/>
            <w:hideMark/>
          </w:tcPr>
          <w:p w14:paraId="1215989C"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618C65EC"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20</w:t>
            </w:r>
          </w:p>
        </w:tc>
        <w:tc>
          <w:tcPr>
            <w:tcW w:w="6390" w:type="dxa"/>
            <w:vAlign w:val="bottom"/>
          </w:tcPr>
          <w:p w14:paraId="622EF2FD"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Dumoulin, John - Speaker ID card for XV Congreso Latinoamericano de Sociología "Simón Bolívar", Managua, Nicaragua, Asociación Latinoamericana de Sociología, Asociación Nicaraguense de Cientíicos Sociales</w:t>
            </w:r>
          </w:p>
        </w:tc>
        <w:tc>
          <w:tcPr>
            <w:tcW w:w="2028" w:type="dxa"/>
            <w:vAlign w:val="bottom"/>
          </w:tcPr>
          <w:p w14:paraId="3E2CAF19"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1983 October 10-14</w:t>
            </w:r>
          </w:p>
        </w:tc>
      </w:tr>
      <w:tr w:rsidR="00AA5846" w:rsidRPr="00F763C0" w14:paraId="779182C6" w14:textId="77777777" w:rsidTr="00191E9D">
        <w:trPr>
          <w:trHeight w:val="300"/>
        </w:trPr>
        <w:tc>
          <w:tcPr>
            <w:tcW w:w="828" w:type="dxa"/>
            <w:noWrap/>
            <w:hideMark/>
          </w:tcPr>
          <w:p w14:paraId="46632AA8"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1</w:t>
            </w:r>
          </w:p>
        </w:tc>
        <w:tc>
          <w:tcPr>
            <w:tcW w:w="1099" w:type="dxa"/>
            <w:vAlign w:val="bottom"/>
          </w:tcPr>
          <w:p w14:paraId="656843FF"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7</w:t>
            </w:r>
          </w:p>
        </w:tc>
        <w:tc>
          <w:tcPr>
            <w:tcW w:w="6390" w:type="dxa"/>
            <w:vAlign w:val="bottom"/>
          </w:tcPr>
          <w:p w14:paraId="6C058D16"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Dumoulin, John - "Estudio del capitalismo en Cuba, su nivel de crecimiento y sus deformaciones, 1934-1958." Informe de Etapa, Departamento de Historia, Instituto de Ciencias Históricas, Academia de Ciencias de Cuba Historia comparada de América Latina, siglo XX, metodología y países seleccionado"</w:t>
            </w:r>
          </w:p>
        </w:tc>
        <w:tc>
          <w:tcPr>
            <w:tcW w:w="2028" w:type="dxa"/>
            <w:vAlign w:val="bottom"/>
          </w:tcPr>
          <w:p w14:paraId="2C028412"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1983 November 30</w:t>
            </w:r>
          </w:p>
        </w:tc>
      </w:tr>
      <w:tr w:rsidR="00AA5846" w:rsidRPr="00F763C0" w14:paraId="5FA60837" w14:textId="77777777" w:rsidTr="00191E9D">
        <w:trPr>
          <w:trHeight w:val="300"/>
        </w:trPr>
        <w:tc>
          <w:tcPr>
            <w:tcW w:w="828" w:type="dxa"/>
            <w:noWrap/>
            <w:hideMark/>
          </w:tcPr>
          <w:p w14:paraId="2452D6C6"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lastRenderedPageBreak/>
              <w:t>1</w:t>
            </w:r>
          </w:p>
        </w:tc>
        <w:tc>
          <w:tcPr>
            <w:tcW w:w="1099" w:type="dxa"/>
            <w:vAlign w:val="bottom"/>
          </w:tcPr>
          <w:p w14:paraId="190632B0"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8</w:t>
            </w:r>
          </w:p>
        </w:tc>
        <w:tc>
          <w:tcPr>
            <w:tcW w:w="6390" w:type="dxa"/>
            <w:vAlign w:val="bottom"/>
          </w:tcPr>
          <w:p w14:paraId="1DD34BBA"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Dumoulin, John - "Algunos problemas metodológicos del estudio de la formación economisocial capitalista en Cuba"</w:t>
            </w:r>
          </w:p>
        </w:tc>
        <w:tc>
          <w:tcPr>
            <w:tcW w:w="2028" w:type="dxa"/>
            <w:vAlign w:val="bottom"/>
          </w:tcPr>
          <w:p w14:paraId="4E0CE47A"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1987</w:t>
            </w:r>
          </w:p>
        </w:tc>
      </w:tr>
      <w:tr w:rsidR="00AA5846" w:rsidRPr="00F763C0" w14:paraId="0876C533" w14:textId="77777777" w:rsidTr="00191E9D">
        <w:trPr>
          <w:trHeight w:val="300"/>
        </w:trPr>
        <w:tc>
          <w:tcPr>
            <w:tcW w:w="828" w:type="dxa"/>
            <w:noWrap/>
            <w:hideMark/>
          </w:tcPr>
          <w:p w14:paraId="7F961565"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3BBFC7B7"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21</w:t>
            </w:r>
          </w:p>
        </w:tc>
        <w:tc>
          <w:tcPr>
            <w:tcW w:w="6390" w:type="dxa"/>
            <w:vAlign w:val="bottom"/>
          </w:tcPr>
          <w:p w14:paraId="475D936B"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 xml:space="preserve">Dumoulin, John, "Las concepciones historiográficas sobre el periodo 1935-1958 en Cuba", </w:t>
            </w:r>
            <w:r w:rsidRPr="00F763C0">
              <w:rPr>
                <w:rFonts w:ascii="Calibri" w:eastAsia="Aptos" w:hAnsi="Calibri" w:cs="Calibri"/>
                <w:i/>
                <w:iCs/>
                <w:color w:val="000000"/>
                <w:lang w:val="en-US"/>
              </w:rPr>
              <w:t>Santiago</w:t>
            </w:r>
            <w:r w:rsidRPr="00F763C0">
              <w:rPr>
                <w:rFonts w:ascii="Calibri" w:eastAsia="Aptos" w:hAnsi="Calibri" w:cs="Calibri"/>
                <w:color w:val="000000"/>
                <w:lang w:val="en-US"/>
              </w:rPr>
              <w:t xml:space="preserve"> 69</w:t>
            </w:r>
          </w:p>
        </w:tc>
        <w:tc>
          <w:tcPr>
            <w:tcW w:w="2028" w:type="dxa"/>
            <w:vAlign w:val="bottom"/>
          </w:tcPr>
          <w:p w14:paraId="6BED44D6"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1988</w:t>
            </w:r>
          </w:p>
        </w:tc>
      </w:tr>
      <w:tr w:rsidR="00AA5846" w:rsidRPr="00F763C0" w14:paraId="1BCD285A" w14:textId="77777777" w:rsidTr="00191E9D">
        <w:trPr>
          <w:trHeight w:val="300"/>
        </w:trPr>
        <w:tc>
          <w:tcPr>
            <w:tcW w:w="828" w:type="dxa"/>
            <w:noWrap/>
            <w:hideMark/>
          </w:tcPr>
          <w:p w14:paraId="4F77E7F4"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460A5ED8"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22</w:t>
            </w:r>
          </w:p>
        </w:tc>
        <w:tc>
          <w:tcPr>
            <w:tcW w:w="6390" w:type="dxa"/>
            <w:vAlign w:val="bottom"/>
          </w:tcPr>
          <w:p w14:paraId="16E57131"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 xml:space="preserve">Dumoulin, John - "Algunos problemas metodológicos del estudio de la formación economisocial capitalista en Cuba", </w:t>
            </w:r>
            <w:r w:rsidRPr="00F763C0">
              <w:rPr>
                <w:rFonts w:ascii="Calibri" w:eastAsia="Aptos" w:hAnsi="Calibri" w:cs="Calibri"/>
                <w:i/>
                <w:iCs/>
                <w:color w:val="000000"/>
                <w:lang w:val="en-US"/>
              </w:rPr>
              <w:t>Santiago 72</w:t>
            </w:r>
          </w:p>
        </w:tc>
        <w:tc>
          <w:tcPr>
            <w:tcW w:w="2028" w:type="dxa"/>
            <w:vAlign w:val="bottom"/>
          </w:tcPr>
          <w:p w14:paraId="7B342DC7"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1989</w:t>
            </w:r>
          </w:p>
        </w:tc>
      </w:tr>
      <w:tr w:rsidR="00AA5846" w:rsidRPr="00F763C0" w14:paraId="3B6D3AC0" w14:textId="77777777" w:rsidTr="00191E9D">
        <w:trPr>
          <w:trHeight w:val="300"/>
        </w:trPr>
        <w:tc>
          <w:tcPr>
            <w:tcW w:w="828" w:type="dxa"/>
            <w:noWrap/>
            <w:hideMark/>
          </w:tcPr>
          <w:p w14:paraId="2891BE51"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1</w:t>
            </w:r>
          </w:p>
        </w:tc>
        <w:tc>
          <w:tcPr>
            <w:tcW w:w="1099" w:type="dxa"/>
            <w:vAlign w:val="bottom"/>
          </w:tcPr>
          <w:p w14:paraId="7A3EF70C"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9</w:t>
            </w:r>
          </w:p>
        </w:tc>
        <w:tc>
          <w:tcPr>
            <w:tcW w:w="6390" w:type="dxa"/>
            <w:vAlign w:val="bottom"/>
          </w:tcPr>
          <w:p w14:paraId="5C988E74"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Dumoulin, John - "La Cuestión Militar y los Derechos Humanos en el Discurso Político de la Transición Democrática", Buenos Aires, Argentina</w:t>
            </w:r>
          </w:p>
        </w:tc>
        <w:tc>
          <w:tcPr>
            <w:tcW w:w="2028" w:type="dxa"/>
            <w:vAlign w:val="bottom"/>
          </w:tcPr>
          <w:p w14:paraId="639DE529"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1989 May</w:t>
            </w:r>
          </w:p>
        </w:tc>
      </w:tr>
      <w:tr w:rsidR="00AA5846" w:rsidRPr="00F763C0" w14:paraId="50FFA14C" w14:textId="77777777" w:rsidTr="00191E9D">
        <w:trPr>
          <w:trHeight w:val="300"/>
        </w:trPr>
        <w:tc>
          <w:tcPr>
            <w:tcW w:w="828" w:type="dxa"/>
            <w:noWrap/>
            <w:hideMark/>
          </w:tcPr>
          <w:p w14:paraId="68739DF5"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367FA169"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23</w:t>
            </w:r>
          </w:p>
        </w:tc>
        <w:tc>
          <w:tcPr>
            <w:tcW w:w="6390" w:type="dxa"/>
            <w:vAlign w:val="bottom"/>
          </w:tcPr>
          <w:p w14:paraId="59601814"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Dumoulin, John, "Cuba since 1898: ventures and sequels"</w:t>
            </w:r>
          </w:p>
        </w:tc>
        <w:tc>
          <w:tcPr>
            <w:tcW w:w="2028" w:type="dxa"/>
            <w:vAlign w:val="bottom"/>
          </w:tcPr>
          <w:p w14:paraId="5688966C"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1998 February 2</w:t>
            </w:r>
          </w:p>
        </w:tc>
      </w:tr>
      <w:tr w:rsidR="00AA5846" w:rsidRPr="00F763C0" w14:paraId="0D20B89D" w14:textId="77777777" w:rsidTr="00191E9D">
        <w:trPr>
          <w:trHeight w:val="300"/>
        </w:trPr>
        <w:tc>
          <w:tcPr>
            <w:tcW w:w="828" w:type="dxa"/>
            <w:noWrap/>
            <w:hideMark/>
          </w:tcPr>
          <w:p w14:paraId="79DBC84F"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1</w:t>
            </w:r>
          </w:p>
        </w:tc>
        <w:tc>
          <w:tcPr>
            <w:tcW w:w="1099" w:type="dxa"/>
            <w:vAlign w:val="bottom"/>
          </w:tcPr>
          <w:p w14:paraId="7FA06785"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10</w:t>
            </w:r>
          </w:p>
        </w:tc>
        <w:tc>
          <w:tcPr>
            <w:tcW w:w="6390" w:type="dxa"/>
            <w:vAlign w:val="bottom"/>
          </w:tcPr>
          <w:p w14:paraId="47B05E04"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Dumoulin, John - "Cuba since 1898: ventures and sequels"</w:t>
            </w:r>
          </w:p>
        </w:tc>
        <w:tc>
          <w:tcPr>
            <w:tcW w:w="2028" w:type="dxa"/>
            <w:vAlign w:val="bottom"/>
          </w:tcPr>
          <w:p w14:paraId="54138D4D"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1998 February 22</w:t>
            </w:r>
          </w:p>
        </w:tc>
      </w:tr>
      <w:tr w:rsidR="00AA5846" w:rsidRPr="00F763C0" w14:paraId="4948D7DB" w14:textId="77777777" w:rsidTr="00191E9D">
        <w:trPr>
          <w:trHeight w:val="300"/>
        </w:trPr>
        <w:tc>
          <w:tcPr>
            <w:tcW w:w="828" w:type="dxa"/>
            <w:noWrap/>
            <w:hideMark/>
          </w:tcPr>
          <w:p w14:paraId="3B571941"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1770B1A0"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24</w:t>
            </w:r>
          </w:p>
        </w:tc>
        <w:tc>
          <w:tcPr>
            <w:tcW w:w="6390" w:type="dxa"/>
            <w:vAlign w:val="bottom"/>
          </w:tcPr>
          <w:p w14:paraId="595B06E3"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 xml:space="preserve">Dumoulin, John, "Evolución del Estado cubano, 1930-1958: la regulación de las relaciones laborales y del azúcar", </w:t>
            </w:r>
            <w:r w:rsidRPr="00F763C0">
              <w:rPr>
                <w:rFonts w:ascii="Calibri" w:eastAsia="Aptos" w:hAnsi="Calibri" w:cs="Calibri"/>
                <w:i/>
                <w:iCs/>
                <w:color w:val="000000"/>
                <w:lang w:val="en-US"/>
              </w:rPr>
              <w:t>Temas</w:t>
            </w:r>
            <w:r w:rsidRPr="00F763C0">
              <w:rPr>
                <w:rFonts w:ascii="Calibri" w:eastAsia="Aptos" w:hAnsi="Calibri" w:cs="Calibri"/>
                <w:color w:val="000000"/>
                <w:lang w:val="en-US"/>
              </w:rPr>
              <w:t>, no. 22-23: 77-87</w:t>
            </w:r>
          </w:p>
        </w:tc>
        <w:tc>
          <w:tcPr>
            <w:tcW w:w="2028" w:type="dxa"/>
            <w:vAlign w:val="bottom"/>
          </w:tcPr>
          <w:p w14:paraId="14242269"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2000 July-December</w:t>
            </w:r>
          </w:p>
        </w:tc>
      </w:tr>
      <w:tr w:rsidR="00AA5846" w:rsidRPr="00F763C0" w14:paraId="4ECCC92B" w14:textId="77777777" w:rsidTr="00191E9D">
        <w:trPr>
          <w:trHeight w:val="300"/>
        </w:trPr>
        <w:tc>
          <w:tcPr>
            <w:tcW w:w="828" w:type="dxa"/>
            <w:noWrap/>
            <w:hideMark/>
          </w:tcPr>
          <w:p w14:paraId="0A8DD1DD"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7DB8D4F0"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25</w:t>
            </w:r>
          </w:p>
        </w:tc>
        <w:tc>
          <w:tcPr>
            <w:tcW w:w="6390" w:type="dxa"/>
            <w:vAlign w:val="bottom"/>
          </w:tcPr>
          <w:p w14:paraId="36CDEA3B"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Dumoulin, John, "Church Marriage in Slavery Times", presented at LASA XXIV International Congress</w:t>
            </w:r>
          </w:p>
        </w:tc>
        <w:tc>
          <w:tcPr>
            <w:tcW w:w="2028" w:type="dxa"/>
            <w:vAlign w:val="bottom"/>
          </w:tcPr>
          <w:p w14:paraId="149FBAC5"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2003</w:t>
            </w:r>
          </w:p>
        </w:tc>
      </w:tr>
      <w:tr w:rsidR="00AA5846" w:rsidRPr="00F763C0" w14:paraId="708D7986" w14:textId="77777777" w:rsidTr="00191E9D">
        <w:trPr>
          <w:trHeight w:val="300"/>
        </w:trPr>
        <w:tc>
          <w:tcPr>
            <w:tcW w:w="828" w:type="dxa"/>
            <w:noWrap/>
            <w:hideMark/>
          </w:tcPr>
          <w:p w14:paraId="214E59E7"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55DBC03E"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26</w:t>
            </w:r>
          </w:p>
        </w:tc>
        <w:tc>
          <w:tcPr>
            <w:tcW w:w="6390" w:type="dxa"/>
            <w:vAlign w:val="bottom"/>
          </w:tcPr>
          <w:p w14:paraId="6A6AF5BE"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Dumoulin, John, "Changing conjugal forms in 19th Century Cuba: Gender, race, class and the colonial State", presented at LASA XXIV International Congress</w:t>
            </w:r>
          </w:p>
        </w:tc>
        <w:tc>
          <w:tcPr>
            <w:tcW w:w="2028" w:type="dxa"/>
            <w:vAlign w:val="bottom"/>
          </w:tcPr>
          <w:p w14:paraId="24627775"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2003</w:t>
            </w:r>
          </w:p>
        </w:tc>
      </w:tr>
      <w:tr w:rsidR="00AA5846" w:rsidRPr="00F763C0" w14:paraId="192B9BF5" w14:textId="77777777" w:rsidTr="00191E9D">
        <w:trPr>
          <w:trHeight w:val="300"/>
        </w:trPr>
        <w:tc>
          <w:tcPr>
            <w:tcW w:w="828" w:type="dxa"/>
            <w:noWrap/>
            <w:hideMark/>
          </w:tcPr>
          <w:p w14:paraId="7E7C0874"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775D573A"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27</w:t>
            </w:r>
          </w:p>
        </w:tc>
        <w:tc>
          <w:tcPr>
            <w:tcW w:w="6390" w:type="dxa"/>
            <w:vAlign w:val="bottom"/>
          </w:tcPr>
          <w:p w14:paraId="52E84D78"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Dumoulin, John, "Household headship, wealth and personal independence: Women of Color in Santiago de Cuba, 1790-1860", original, presented at LASA</w:t>
            </w:r>
          </w:p>
        </w:tc>
        <w:tc>
          <w:tcPr>
            <w:tcW w:w="2028" w:type="dxa"/>
            <w:vAlign w:val="bottom"/>
          </w:tcPr>
          <w:p w14:paraId="34F0E91C"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2009</w:t>
            </w:r>
          </w:p>
        </w:tc>
      </w:tr>
      <w:tr w:rsidR="00AA5846" w:rsidRPr="00F763C0" w14:paraId="5B9A77F1" w14:textId="77777777" w:rsidTr="00191E9D">
        <w:trPr>
          <w:trHeight w:val="300"/>
        </w:trPr>
        <w:tc>
          <w:tcPr>
            <w:tcW w:w="828" w:type="dxa"/>
            <w:noWrap/>
            <w:hideMark/>
          </w:tcPr>
          <w:p w14:paraId="390AD61A"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6FC483F3"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28</w:t>
            </w:r>
          </w:p>
        </w:tc>
        <w:tc>
          <w:tcPr>
            <w:tcW w:w="6390" w:type="dxa"/>
            <w:vAlign w:val="bottom"/>
          </w:tcPr>
          <w:p w14:paraId="6106FFAE"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Dumoulin, John, uncorrected proof of "Critical Engagement with Marxist Theory and Feminism, in Cuba, Late 1960s", </w:t>
            </w:r>
            <w:r w:rsidRPr="00F763C0">
              <w:rPr>
                <w:rFonts w:ascii="Calibri" w:eastAsia="Aptos" w:hAnsi="Calibri" w:cs="Calibri"/>
                <w:i/>
                <w:iCs/>
                <w:color w:val="000000"/>
                <w:lang w:val="en-US"/>
              </w:rPr>
              <w:t>TRRA</w:t>
            </w:r>
            <w:r w:rsidRPr="00F763C0">
              <w:rPr>
                <w:rFonts w:ascii="Calibri" w:eastAsia="Aptos" w:hAnsi="Calibri" w:cs="Calibri"/>
                <w:color w:val="000000"/>
                <w:lang w:val="en-US"/>
              </w:rPr>
              <w:t>, No. 1114</w:t>
            </w:r>
          </w:p>
        </w:tc>
        <w:tc>
          <w:tcPr>
            <w:tcW w:w="2028" w:type="dxa"/>
            <w:vAlign w:val="bottom"/>
          </w:tcPr>
          <w:p w14:paraId="648BA088"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2011 January 24</w:t>
            </w:r>
          </w:p>
        </w:tc>
      </w:tr>
      <w:tr w:rsidR="00AA5846" w:rsidRPr="00F763C0" w14:paraId="5B14E27F" w14:textId="77777777" w:rsidTr="00191E9D">
        <w:trPr>
          <w:trHeight w:val="300"/>
        </w:trPr>
        <w:tc>
          <w:tcPr>
            <w:tcW w:w="828" w:type="dxa"/>
            <w:noWrap/>
            <w:hideMark/>
          </w:tcPr>
          <w:p w14:paraId="4FF84007"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1</w:t>
            </w:r>
          </w:p>
        </w:tc>
        <w:tc>
          <w:tcPr>
            <w:tcW w:w="1099" w:type="dxa"/>
            <w:vAlign w:val="bottom"/>
          </w:tcPr>
          <w:p w14:paraId="01BD2077"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11</w:t>
            </w:r>
          </w:p>
        </w:tc>
        <w:tc>
          <w:tcPr>
            <w:tcW w:w="6390" w:type="dxa"/>
            <w:vAlign w:val="bottom"/>
          </w:tcPr>
          <w:p w14:paraId="4F93397D"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Dumoulin, John - "An American who stayed in Cuba after 1950: Reflections on U.S.- Cuban relations from 1898 to the present"</w:t>
            </w:r>
          </w:p>
        </w:tc>
        <w:tc>
          <w:tcPr>
            <w:tcW w:w="2028" w:type="dxa"/>
            <w:vAlign w:val="bottom"/>
          </w:tcPr>
          <w:p w14:paraId="5E115C75"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226BEA4F" w14:textId="77777777" w:rsidTr="00191E9D">
        <w:trPr>
          <w:trHeight w:val="300"/>
        </w:trPr>
        <w:tc>
          <w:tcPr>
            <w:tcW w:w="828" w:type="dxa"/>
            <w:noWrap/>
            <w:hideMark/>
          </w:tcPr>
          <w:p w14:paraId="4B4214DA"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1</w:t>
            </w:r>
          </w:p>
        </w:tc>
        <w:tc>
          <w:tcPr>
            <w:tcW w:w="1099" w:type="dxa"/>
            <w:vAlign w:val="bottom"/>
          </w:tcPr>
          <w:p w14:paraId="4126CC8E"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12</w:t>
            </w:r>
          </w:p>
        </w:tc>
        <w:tc>
          <w:tcPr>
            <w:tcW w:w="6390" w:type="dxa"/>
            <w:vAlign w:val="bottom"/>
          </w:tcPr>
          <w:p w14:paraId="088249DE"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Dumoulin, John - "Changing conjugal forms in 19th Century Cuba: Gender, race, class and the colonial State"</w:t>
            </w:r>
          </w:p>
        </w:tc>
        <w:tc>
          <w:tcPr>
            <w:tcW w:w="2028" w:type="dxa"/>
            <w:vAlign w:val="bottom"/>
          </w:tcPr>
          <w:p w14:paraId="09587ACE"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153DFB96" w14:textId="77777777" w:rsidTr="00191E9D">
        <w:trPr>
          <w:trHeight w:val="300"/>
        </w:trPr>
        <w:tc>
          <w:tcPr>
            <w:tcW w:w="828" w:type="dxa"/>
            <w:noWrap/>
            <w:hideMark/>
          </w:tcPr>
          <w:p w14:paraId="21089864"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1</w:t>
            </w:r>
          </w:p>
        </w:tc>
        <w:tc>
          <w:tcPr>
            <w:tcW w:w="1099" w:type="dxa"/>
            <w:vAlign w:val="bottom"/>
          </w:tcPr>
          <w:p w14:paraId="61CAF6F0"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13</w:t>
            </w:r>
          </w:p>
        </w:tc>
        <w:tc>
          <w:tcPr>
            <w:tcW w:w="6390" w:type="dxa"/>
            <w:vAlign w:val="bottom"/>
          </w:tcPr>
          <w:p w14:paraId="42704162"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Dumoulin, John - "Critical Engagement: Marxist theory and Feminism in Cuba, 1960s - For Antonio, kindred spirit"</w:t>
            </w:r>
          </w:p>
        </w:tc>
        <w:tc>
          <w:tcPr>
            <w:tcW w:w="2028" w:type="dxa"/>
            <w:vAlign w:val="bottom"/>
          </w:tcPr>
          <w:p w14:paraId="67893187"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6427B023" w14:textId="77777777" w:rsidTr="00191E9D">
        <w:trPr>
          <w:trHeight w:val="300"/>
        </w:trPr>
        <w:tc>
          <w:tcPr>
            <w:tcW w:w="828" w:type="dxa"/>
            <w:noWrap/>
            <w:hideMark/>
          </w:tcPr>
          <w:p w14:paraId="05E9606B"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6524A1D1"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29</w:t>
            </w:r>
          </w:p>
        </w:tc>
        <w:tc>
          <w:tcPr>
            <w:tcW w:w="6390" w:type="dxa"/>
            <w:vAlign w:val="bottom"/>
          </w:tcPr>
          <w:p w14:paraId="4960AA90"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Dumoulin, John - Draft of "Argumentos y contrargumentos…en torno a la autonomía sindical y la experiencia histórica argentina", incomplete</w:t>
            </w:r>
          </w:p>
        </w:tc>
        <w:tc>
          <w:tcPr>
            <w:tcW w:w="2028" w:type="dxa"/>
            <w:vAlign w:val="bottom"/>
          </w:tcPr>
          <w:p w14:paraId="1C7C35C6"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026AB7A4" w14:textId="77777777" w:rsidTr="00191E9D">
        <w:trPr>
          <w:trHeight w:val="300"/>
        </w:trPr>
        <w:tc>
          <w:tcPr>
            <w:tcW w:w="828" w:type="dxa"/>
            <w:noWrap/>
            <w:hideMark/>
          </w:tcPr>
          <w:p w14:paraId="619D2C4B"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1</w:t>
            </w:r>
          </w:p>
        </w:tc>
        <w:tc>
          <w:tcPr>
            <w:tcW w:w="1099" w:type="dxa"/>
            <w:vAlign w:val="bottom"/>
          </w:tcPr>
          <w:p w14:paraId="65B92391"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14</w:t>
            </w:r>
          </w:p>
        </w:tc>
        <w:tc>
          <w:tcPr>
            <w:tcW w:w="6390" w:type="dxa"/>
            <w:vAlign w:val="bottom"/>
          </w:tcPr>
          <w:p w14:paraId="0A966837"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Dumoulin, John - "El primer desarrollo del movimiento obrero y la formación del proletariado en el sector azucarero, Cruces 1886-1902, Revista de la Universidad de las Villas</w:t>
            </w:r>
          </w:p>
        </w:tc>
        <w:tc>
          <w:tcPr>
            <w:tcW w:w="2028" w:type="dxa"/>
            <w:vAlign w:val="bottom"/>
          </w:tcPr>
          <w:p w14:paraId="4728C718"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0A76CD38" w14:textId="77777777" w:rsidTr="00191E9D">
        <w:trPr>
          <w:trHeight w:val="300"/>
        </w:trPr>
        <w:tc>
          <w:tcPr>
            <w:tcW w:w="828" w:type="dxa"/>
            <w:noWrap/>
            <w:hideMark/>
          </w:tcPr>
          <w:p w14:paraId="5313D2D6"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1</w:t>
            </w:r>
          </w:p>
        </w:tc>
        <w:tc>
          <w:tcPr>
            <w:tcW w:w="1099" w:type="dxa"/>
            <w:vAlign w:val="bottom"/>
          </w:tcPr>
          <w:p w14:paraId="3A8C47CB"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15</w:t>
            </w:r>
          </w:p>
        </w:tc>
        <w:tc>
          <w:tcPr>
            <w:tcW w:w="6390" w:type="dxa"/>
            <w:vAlign w:val="bottom"/>
          </w:tcPr>
          <w:p w14:paraId="32AAFE61"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Dumoulin, John - "Estado y regulación social" Cuba, 1933-1958", Proyecto de Investigación</w:t>
            </w:r>
          </w:p>
        </w:tc>
        <w:tc>
          <w:tcPr>
            <w:tcW w:w="2028" w:type="dxa"/>
            <w:vAlign w:val="bottom"/>
          </w:tcPr>
          <w:p w14:paraId="64ED9B97"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5D388F44" w14:textId="77777777" w:rsidTr="00191E9D">
        <w:trPr>
          <w:trHeight w:val="300"/>
        </w:trPr>
        <w:tc>
          <w:tcPr>
            <w:tcW w:w="828" w:type="dxa"/>
            <w:noWrap/>
            <w:hideMark/>
          </w:tcPr>
          <w:p w14:paraId="0AAB9D43"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1</w:t>
            </w:r>
          </w:p>
        </w:tc>
        <w:tc>
          <w:tcPr>
            <w:tcW w:w="1099" w:type="dxa"/>
            <w:vAlign w:val="bottom"/>
          </w:tcPr>
          <w:p w14:paraId="74BCC47D"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16</w:t>
            </w:r>
          </w:p>
        </w:tc>
        <w:tc>
          <w:tcPr>
            <w:tcW w:w="6390" w:type="dxa"/>
            <w:vAlign w:val="bottom"/>
          </w:tcPr>
          <w:p w14:paraId="08CAF59C"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Dumoulin, John - "Evolución del Estado cubano, 1930-1958: la regulación de las relaciones laborales y del azúcar"</w:t>
            </w:r>
          </w:p>
        </w:tc>
        <w:tc>
          <w:tcPr>
            <w:tcW w:w="2028" w:type="dxa"/>
            <w:vAlign w:val="bottom"/>
          </w:tcPr>
          <w:p w14:paraId="6D3D216F"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2343C107" w14:textId="77777777" w:rsidTr="00191E9D">
        <w:trPr>
          <w:trHeight w:val="300"/>
        </w:trPr>
        <w:tc>
          <w:tcPr>
            <w:tcW w:w="828" w:type="dxa"/>
            <w:noWrap/>
            <w:hideMark/>
          </w:tcPr>
          <w:p w14:paraId="5DDD0BED"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1</w:t>
            </w:r>
          </w:p>
        </w:tc>
        <w:tc>
          <w:tcPr>
            <w:tcW w:w="1099" w:type="dxa"/>
            <w:vAlign w:val="bottom"/>
          </w:tcPr>
          <w:p w14:paraId="041F7657"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17</w:t>
            </w:r>
          </w:p>
        </w:tc>
        <w:tc>
          <w:tcPr>
            <w:tcW w:w="6390" w:type="dxa"/>
            <w:vAlign w:val="bottom"/>
          </w:tcPr>
          <w:p w14:paraId="460BA905"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Dumoulin, John - "Historia comparada de América Latina, siglo XX, metodología y países seleccionados"</w:t>
            </w:r>
          </w:p>
        </w:tc>
        <w:tc>
          <w:tcPr>
            <w:tcW w:w="2028" w:type="dxa"/>
            <w:vAlign w:val="bottom"/>
          </w:tcPr>
          <w:p w14:paraId="485FEE3F"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0CE96EB8" w14:textId="77777777" w:rsidTr="00191E9D">
        <w:trPr>
          <w:trHeight w:val="300"/>
        </w:trPr>
        <w:tc>
          <w:tcPr>
            <w:tcW w:w="828" w:type="dxa"/>
            <w:noWrap/>
            <w:hideMark/>
          </w:tcPr>
          <w:p w14:paraId="7950F0B9"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1</w:t>
            </w:r>
          </w:p>
        </w:tc>
        <w:tc>
          <w:tcPr>
            <w:tcW w:w="1099" w:type="dxa"/>
            <w:vAlign w:val="bottom"/>
          </w:tcPr>
          <w:p w14:paraId="312FD87A"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18</w:t>
            </w:r>
          </w:p>
        </w:tc>
        <w:tc>
          <w:tcPr>
            <w:tcW w:w="6390" w:type="dxa"/>
            <w:vAlign w:val="bottom"/>
          </w:tcPr>
          <w:p w14:paraId="1390901F"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Dumoulin, John - "La Regulación Económica y la mutabilidad de las formas de estado de los países subdesarrollados", copy of (unidentified) book chapter</w:t>
            </w:r>
          </w:p>
        </w:tc>
        <w:tc>
          <w:tcPr>
            <w:tcW w:w="2028" w:type="dxa"/>
            <w:vAlign w:val="bottom"/>
          </w:tcPr>
          <w:p w14:paraId="2BF5B9E6"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5DF16B80" w14:textId="77777777" w:rsidTr="00191E9D">
        <w:trPr>
          <w:trHeight w:val="300"/>
        </w:trPr>
        <w:tc>
          <w:tcPr>
            <w:tcW w:w="828" w:type="dxa"/>
            <w:noWrap/>
            <w:hideMark/>
          </w:tcPr>
          <w:p w14:paraId="72494B3A"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1</w:t>
            </w:r>
          </w:p>
        </w:tc>
        <w:tc>
          <w:tcPr>
            <w:tcW w:w="1099" w:type="dxa"/>
            <w:vAlign w:val="bottom"/>
          </w:tcPr>
          <w:p w14:paraId="00D7EDBB"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w:t>
            </w:r>
          </w:p>
        </w:tc>
        <w:tc>
          <w:tcPr>
            <w:tcW w:w="6390" w:type="dxa"/>
            <w:vAlign w:val="bottom"/>
          </w:tcPr>
          <w:p w14:paraId="76C7C392"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Dumoulin, John - "Los matrimonios santiagueros en el siglo 19: Estadísticas para la historia social"</w:t>
            </w:r>
          </w:p>
        </w:tc>
        <w:tc>
          <w:tcPr>
            <w:tcW w:w="2028" w:type="dxa"/>
            <w:vAlign w:val="bottom"/>
          </w:tcPr>
          <w:p w14:paraId="68A6B16C"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472757D6" w14:textId="77777777" w:rsidTr="00191E9D">
        <w:trPr>
          <w:trHeight w:val="300"/>
        </w:trPr>
        <w:tc>
          <w:tcPr>
            <w:tcW w:w="828" w:type="dxa"/>
            <w:noWrap/>
            <w:hideMark/>
          </w:tcPr>
          <w:p w14:paraId="11B60397"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lastRenderedPageBreak/>
              <w:t>1</w:t>
            </w:r>
          </w:p>
        </w:tc>
        <w:tc>
          <w:tcPr>
            <w:tcW w:w="1099" w:type="dxa"/>
            <w:vAlign w:val="bottom"/>
          </w:tcPr>
          <w:p w14:paraId="0EB47586"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20</w:t>
            </w:r>
          </w:p>
        </w:tc>
        <w:tc>
          <w:tcPr>
            <w:tcW w:w="6390" w:type="dxa"/>
            <w:vAlign w:val="bottom"/>
          </w:tcPr>
          <w:p w14:paraId="3C0D5BF7"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Dumoulin, John - "The Cuban Republic to 1959: three moments"</w:t>
            </w:r>
          </w:p>
        </w:tc>
        <w:tc>
          <w:tcPr>
            <w:tcW w:w="2028" w:type="dxa"/>
            <w:vAlign w:val="bottom"/>
          </w:tcPr>
          <w:p w14:paraId="678DD4BD"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74FBF141" w14:textId="77777777" w:rsidTr="00191E9D">
        <w:trPr>
          <w:trHeight w:val="300"/>
        </w:trPr>
        <w:tc>
          <w:tcPr>
            <w:tcW w:w="828" w:type="dxa"/>
            <w:noWrap/>
            <w:hideMark/>
          </w:tcPr>
          <w:p w14:paraId="4B618C46"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1</w:t>
            </w:r>
          </w:p>
        </w:tc>
        <w:tc>
          <w:tcPr>
            <w:tcW w:w="1099" w:type="dxa"/>
            <w:vAlign w:val="bottom"/>
          </w:tcPr>
          <w:p w14:paraId="784F49F8"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21</w:t>
            </w:r>
          </w:p>
        </w:tc>
        <w:tc>
          <w:tcPr>
            <w:tcW w:w="6390" w:type="dxa"/>
            <w:vAlign w:val="bottom"/>
          </w:tcPr>
          <w:p w14:paraId="14D5A88E"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Dumoulin, John - "Un problema de la síntesis histórica: la maduración del capitalismo en Cuba, 1935-1958"</w:t>
            </w:r>
          </w:p>
        </w:tc>
        <w:tc>
          <w:tcPr>
            <w:tcW w:w="2028" w:type="dxa"/>
            <w:vAlign w:val="bottom"/>
          </w:tcPr>
          <w:p w14:paraId="63B013FE"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6F962F16" w14:textId="77777777" w:rsidTr="00191E9D">
        <w:trPr>
          <w:trHeight w:val="300"/>
        </w:trPr>
        <w:tc>
          <w:tcPr>
            <w:tcW w:w="828" w:type="dxa"/>
            <w:noWrap/>
            <w:hideMark/>
          </w:tcPr>
          <w:p w14:paraId="00633FBB"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7A9098CF"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30</w:t>
            </w:r>
          </w:p>
        </w:tc>
        <w:tc>
          <w:tcPr>
            <w:tcW w:w="6390" w:type="dxa"/>
            <w:vAlign w:val="bottom"/>
          </w:tcPr>
          <w:p w14:paraId="18434007"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FORD LASA Special Projects-Seventh Cycle-Project Proposal "Crossing Cuban Borders: Memory, Race, and Belonging</w:t>
            </w:r>
          </w:p>
        </w:tc>
        <w:tc>
          <w:tcPr>
            <w:tcW w:w="2028" w:type="dxa"/>
            <w:vAlign w:val="bottom"/>
          </w:tcPr>
          <w:p w14:paraId="66FC13F3"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2012 September 14</w:t>
            </w:r>
          </w:p>
        </w:tc>
      </w:tr>
      <w:tr w:rsidR="00AA5846" w:rsidRPr="00F763C0" w14:paraId="4E2E7C10" w14:textId="77777777" w:rsidTr="00191E9D">
        <w:trPr>
          <w:trHeight w:val="300"/>
        </w:trPr>
        <w:tc>
          <w:tcPr>
            <w:tcW w:w="828" w:type="dxa"/>
            <w:noWrap/>
            <w:hideMark/>
          </w:tcPr>
          <w:p w14:paraId="6F9948B7"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668779B5"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31</w:t>
            </w:r>
          </w:p>
        </w:tc>
        <w:tc>
          <w:tcPr>
            <w:tcW w:w="6390" w:type="dxa"/>
            <w:vAlign w:val="bottom"/>
          </w:tcPr>
          <w:p w14:paraId="7654FDE0"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Handwritten note</w:t>
            </w:r>
          </w:p>
        </w:tc>
        <w:tc>
          <w:tcPr>
            <w:tcW w:w="2028" w:type="dxa"/>
            <w:vAlign w:val="bottom"/>
          </w:tcPr>
          <w:p w14:paraId="359C7482"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49D2FA00" w14:textId="77777777" w:rsidTr="00191E9D">
        <w:trPr>
          <w:trHeight w:val="300"/>
        </w:trPr>
        <w:tc>
          <w:tcPr>
            <w:tcW w:w="828" w:type="dxa"/>
            <w:noWrap/>
            <w:hideMark/>
          </w:tcPr>
          <w:p w14:paraId="685A4DAC"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6B62B3D8"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32</w:t>
            </w:r>
          </w:p>
        </w:tc>
        <w:tc>
          <w:tcPr>
            <w:tcW w:w="6390" w:type="dxa"/>
            <w:vAlign w:val="bottom"/>
          </w:tcPr>
          <w:p w14:paraId="449A690B"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Incomplete copy of document titled "Compañia de Cabinda 1910-1971, Análisis parciales</w:t>
            </w:r>
          </w:p>
        </w:tc>
        <w:tc>
          <w:tcPr>
            <w:tcW w:w="2028" w:type="dxa"/>
            <w:vAlign w:val="bottom"/>
          </w:tcPr>
          <w:p w14:paraId="72BCA355"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40FDACCB" w14:textId="77777777" w:rsidTr="00191E9D">
        <w:trPr>
          <w:trHeight w:val="300"/>
        </w:trPr>
        <w:tc>
          <w:tcPr>
            <w:tcW w:w="828" w:type="dxa"/>
            <w:noWrap/>
            <w:hideMark/>
          </w:tcPr>
          <w:p w14:paraId="3DCDB13C"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17151F78"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33</w:t>
            </w:r>
          </w:p>
        </w:tc>
        <w:tc>
          <w:tcPr>
            <w:tcW w:w="6390" w:type="dxa"/>
            <w:vAlign w:val="bottom"/>
          </w:tcPr>
          <w:p w14:paraId="2064FBD0"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Incomplete copy of an essay, first sentence: "La justicia social sin distingos de sexo, raza, o de otro tipo es uno de los ideales originarios de la Revolucion Cubana."</w:t>
            </w:r>
          </w:p>
        </w:tc>
        <w:tc>
          <w:tcPr>
            <w:tcW w:w="2028" w:type="dxa"/>
            <w:vAlign w:val="bottom"/>
          </w:tcPr>
          <w:p w14:paraId="5D1D1D66"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31E166E3" w14:textId="77777777" w:rsidTr="00191E9D">
        <w:trPr>
          <w:trHeight w:val="300"/>
        </w:trPr>
        <w:tc>
          <w:tcPr>
            <w:tcW w:w="828" w:type="dxa"/>
            <w:noWrap/>
            <w:hideMark/>
          </w:tcPr>
          <w:p w14:paraId="5EDAC04F"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09108B5E"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34</w:t>
            </w:r>
          </w:p>
        </w:tc>
        <w:tc>
          <w:tcPr>
            <w:tcW w:w="6390" w:type="dxa"/>
            <w:vAlign w:val="bottom"/>
          </w:tcPr>
          <w:p w14:paraId="5ABF4181"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"La Maduración del Capitalismo", Para su presentación en el evento XXX Aniversario del Moncada, Centro de Estudios Filosóficos, Academia de Ciencias de Cuba, John Dumoulin</w:t>
            </w:r>
          </w:p>
        </w:tc>
        <w:tc>
          <w:tcPr>
            <w:tcW w:w="2028" w:type="dxa"/>
            <w:vAlign w:val="bottom"/>
          </w:tcPr>
          <w:p w14:paraId="7640E014"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1983 May</w:t>
            </w:r>
          </w:p>
        </w:tc>
      </w:tr>
      <w:tr w:rsidR="00AA5846" w:rsidRPr="00F763C0" w14:paraId="757B0592" w14:textId="77777777" w:rsidTr="00191E9D">
        <w:trPr>
          <w:trHeight w:val="300"/>
        </w:trPr>
        <w:tc>
          <w:tcPr>
            <w:tcW w:w="828" w:type="dxa"/>
            <w:noWrap/>
            <w:hideMark/>
          </w:tcPr>
          <w:p w14:paraId="2F34E39D"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1</w:t>
            </w:r>
          </w:p>
        </w:tc>
        <w:tc>
          <w:tcPr>
            <w:tcW w:w="1099" w:type="dxa"/>
            <w:vAlign w:val="bottom"/>
          </w:tcPr>
          <w:p w14:paraId="1B0CCD03"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22</w:t>
            </w:r>
          </w:p>
        </w:tc>
        <w:tc>
          <w:tcPr>
            <w:tcW w:w="6390" w:type="dxa"/>
            <w:vAlign w:val="bottom"/>
          </w:tcPr>
          <w:p w14:paraId="5521B0CC" w14:textId="77777777" w:rsidR="00F763C0" w:rsidRPr="00F763C0" w:rsidRDefault="00F763C0" w:rsidP="00F763C0">
            <w:pPr>
              <w:rPr>
                <w:rFonts w:ascii="Aptos" w:eastAsia="Aptos" w:hAnsi="Aptos" w:cs="Times New Roman"/>
                <w:lang w:val="en-US"/>
              </w:rPr>
            </w:pPr>
            <w:r w:rsidRPr="00F763C0">
              <w:rPr>
                <w:rFonts w:ascii="Calibri" w:eastAsia="Aptos" w:hAnsi="Calibri" w:cs="Calibri"/>
                <w:i/>
                <w:iCs/>
                <w:color w:val="000000"/>
                <w:lang w:val="en-US"/>
              </w:rPr>
              <w:t>La Mujer Cubana en los Cien Años de Lucha, 1868-1968</w:t>
            </w:r>
            <w:r w:rsidRPr="00F763C0">
              <w:rPr>
                <w:rFonts w:ascii="Calibri" w:eastAsia="Aptos" w:hAnsi="Calibri" w:cs="Calibri"/>
                <w:color w:val="000000"/>
                <w:lang w:val="en-US"/>
              </w:rPr>
              <w:t>, edited by the COR del Comité Provincial del Partido Comunista de Cuba en la Habana</w:t>
            </w:r>
          </w:p>
        </w:tc>
        <w:tc>
          <w:tcPr>
            <w:tcW w:w="2028" w:type="dxa"/>
            <w:vAlign w:val="bottom"/>
          </w:tcPr>
          <w:p w14:paraId="0888719B"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1968 December</w:t>
            </w:r>
          </w:p>
        </w:tc>
      </w:tr>
      <w:tr w:rsidR="00AA5846" w:rsidRPr="00F763C0" w14:paraId="2E23BFC3" w14:textId="77777777" w:rsidTr="00191E9D">
        <w:trPr>
          <w:trHeight w:val="300"/>
        </w:trPr>
        <w:tc>
          <w:tcPr>
            <w:tcW w:w="828" w:type="dxa"/>
            <w:noWrap/>
            <w:hideMark/>
          </w:tcPr>
          <w:p w14:paraId="0B91B012"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6F1C6A18"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35</w:t>
            </w:r>
          </w:p>
        </w:tc>
        <w:tc>
          <w:tcPr>
            <w:tcW w:w="6390" w:type="dxa"/>
            <w:vAlign w:val="bottom"/>
          </w:tcPr>
          <w:p w14:paraId="301F0678"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Larguía, Isabel, "The Economic Basis of Women's Status", to be presented to the IX International Congress of Anthropological and Ethnological Sciences</w:t>
            </w:r>
          </w:p>
        </w:tc>
        <w:tc>
          <w:tcPr>
            <w:tcW w:w="2028" w:type="dxa"/>
            <w:vAlign w:val="bottom"/>
          </w:tcPr>
          <w:p w14:paraId="3147E4DD"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1973</w:t>
            </w:r>
          </w:p>
        </w:tc>
      </w:tr>
      <w:tr w:rsidR="00AA5846" w:rsidRPr="00F763C0" w14:paraId="123E4F12" w14:textId="77777777" w:rsidTr="00191E9D">
        <w:trPr>
          <w:trHeight w:val="300"/>
        </w:trPr>
        <w:tc>
          <w:tcPr>
            <w:tcW w:w="828" w:type="dxa"/>
            <w:noWrap/>
            <w:hideMark/>
          </w:tcPr>
          <w:p w14:paraId="2C806EA3"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5621320A"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36</w:t>
            </w:r>
          </w:p>
        </w:tc>
        <w:tc>
          <w:tcPr>
            <w:tcW w:w="6390" w:type="dxa"/>
            <w:vAlign w:val="bottom"/>
          </w:tcPr>
          <w:p w14:paraId="528986C5"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List of publications by John Dumoulin</w:t>
            </w:r>
          </w:p>
        </w:tc>
        <w:tc>
          <w:tcPr>
            <w:tcW w:w="2028" w:type="dxa"/>
            <w:vAlign w:val="bottom"/>
          </w:tcPr>
          <w:p w14:paraId="010404F1"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72AA9BC7" w14:textId="77777777" w:rsidTr="00191E9D">
        <w:trPr>
          <w:trHeight w:val="300"/>
        </w:trPr>
        <w:tc>
          <w:tcPr>
            <w:tcW w:w="828" w:type="dxa"/>
            <w:noWrap/>
            <w:hideMark/>
          </w:tcPr>
          <w:p w14:paraId="7B6C1DE2"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7DC36338"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37</w:t>
            </w:r>
          </w:p>
        </w:tc>
        <w:tc>
          <w:tcPr>
            <w:tcW w:w="6390" w:type="dxa"/>
            <w:vAlign w:val="bottom"/>
          </w:tcPr>
          <w:p w14:paraId="4BC2442B"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Manuscript document labeled "Autobiography", by John Dumoulin</w:t>
            </w:r>
          </w:p>
        </w:tc>
        <w:tc>
          <w:tcPr>
            <w:tcW w:w="2028" w:type="dxa"/>
            <w:vAlign w:val="bottom"/>
          </w:tcPr>
          <w:p w14:paraId="76BE03F4"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4DAFA2B8" w14:textId="77777777" w:rsidTr="00191E9D">
        <w:trPr>
          <w:trHeight w:val="300"/>
        </w:trPr>
        <w:tc>
          <w:tcPr>
            <w:tcW w:w="828" w:type="dxa"/>
            <w:noWrap/>
            <w:hideMark/>
          </w:tcPr>
          <w:p w14:paraId="1627101D"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73A1F4E2"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38</w:t>
            </w:r>
          </w:p>
        </w:tc>
        <w:tc>
          <w:tcPr>
            <w:tcW w:w="6390" w:type="dxa"/>
            <w:vAlign w:val="bottom"/>
          </w:tcPr>
          <w:p w14:paraId="273C85D4"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Manuscript notes about an article in Revista Latinoamericana de Economia</w:t>
            </w:r>
          </w:p>
        </w:tc>
        <w:tc>
          <w:tcPr>
            <w:tcW w:w="2028" w:type="dxa"/>
            <w:vAlign w:val="bottom"/>
          </w:tcPr>
          <w:p w14:paraId="57E6D614"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21273D23" w14:textId="77777777" w:rsidTr="00191E9D">
        <w:trPr>
          <w:trHeight w:val="300"/>
        </w:trPr>
        <w:tc>
          <w:tcPr>
            <w:tcW w:w="828" w:type="dxa"/>
            <w:noWrap/>
            <w:hideMark/>
          </w:tcPr>
          <w:p w14:paraId="6602446F"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00083D21"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39</w:t>
            </w:r>
          </w:p>
        </w:tc>
        <w:tc>
          <w:tcPr>
            <w:tcW w:w="6390" w:type="dxa"/>
            <w:vAlign w:val="bottom"/>
          </w:tcPr>
          <w:p w14:paraId="571DD68E"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Map of Santiago de Cuba: Mapa Commemorative XXX 26 de Julio, Rebelde Ayer, Hospitalaria Hoy, Heroica Siempre</w:t>
            </w:r>
          </w:p>
        </w:tc>
        <w:tc>
          <w:tcPr>
            <w:tcW w:w="2028" w:type="dxa"/>
            <w:vAlign w:val="bottom"/>
          </w:tcPr>
          <w:p w14:paraId="2EBCEEF0"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1983</w:t>
            </w:r>
          </w:p>
        </w:tc>
      </w:tr>
      <w:tr w:rsidR="00AA5846" w:rsidRPr="00F763C0" w14:paraId="0E2FC4BB" w14:textId="77777777" w:rsidTr="00191E9D">
        <w:trPr>
          <w:trHeight w:val="300"/>
        </w:trPr>
        <w:tc>
          <w:tcPr>
            <w:tcW w:w="828" w:type="dxa"/>
            <w:noWrap/>
            <w:hideMark/>
          </w:tcPr>
          <w:p w14:paraId="79613A48"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2205E2CE"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40</w:t>
            </w:r>
          </w:p>
        </w:tc>
        <w:tc>
          <w:tcPr>
            <w:tcW w:w="6390" w:type="dxa"/>
            <w:vAlign w:val="bottom"/>
          </w:tcPr>
          <w:p w14:paraId="56DABC0C"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Mimeograph copy of untitled essay</w:t>
            </w:r>
          </w:p>
        </w:tc>
        <w:tc>
          <w:tcPr>
            <w:tcW w:w="2028" w:type="dxa"/>
            <w:vAlign w:val="bottom"/>
          </w:tcPr>
          <w:p w14:paraId="206CEF94"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7FE8D9D1" w14:textId="77777777" w:rsidTr="00191E9D">
        <w:trPr>
          <w:trHeight w:val="300"/>
        </w:trPr>
        <w:tc>
          <w:tcPr>
            <w:tcW w:w="828" w:type="dxa"/>
            <w:noWrap/>
            <w:hideMark/>
          </w:tcPr>
          <w:p w14:paraId="599AE3BE"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261FD780"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41</w:t>
            </w:r>
          </w:p>
        </w:tc>
        <w:tc>
          <w:tcPr>
            <w:tcW w:w="6390" w:type="dxa"/>
            <w:vAlign w:val="bottom"/>
          </w:tcPr>
          <w:p w14:paraId="2E9B1D6C"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 xml:space="preserve">Newspaper clipping "Dan a Conocer los Premios del Concurso "26 de Julio" de las FAR, </w:t>
            </w:r>
            <w:r w:rsidRPr="00F763C0">
              <w:rPr>
                <w:rFonts w:ascii="Calibri" w:eastAsia="Aptos" w:hAnsi="Calibri" w:cs="Calibri"/>
                <w:i/>
                <w:iCs/>
                <w:color w:val="000000"/>
                <w:lang w:val="en-US"/>
              </w:rPr>
              <w:t>Granma</w:t>
            </w:r>
            <w:r w:rsidRPr="00F763C0">
              <w:rPr>
                <w:rFonts w:ascii="Calibri" w:eastAsia="Aptos" w:hAnsi="Calibri" w:cs="Calibri"/>
                <w:color w:val="000000"/>
                <w:lang w:val="en-US"/>
              </w:rPr>
              <w:t>, reporting John Dumoulin's study "Azúcar y lucha de clases: 1917" won an honorable mention</w:t>
            </w:r>
          </w:p>
        </w:tc>
        <w:tc>
          <w:tcPr>
            <w:tcW w:w="2028" w:type="dxa"/>
            <w:vAlign w:val="bottom"/>
          </w:tcPr>
          <w:p w14:paraId="0FC47C7F"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1971 July 25</w:t>
            </w:r>
          </w:p>
        </w:tc>
      </w:tr>
      <w:tr w:rsidR="00AA5846" w:rsidRPr="00F763C0" w14:paraId="0087DFD3" w14:textId="77777777" w:rsidTr="00191E9D">
        <w:trPr>
          <w:trHeight w:val="300"/>
        </w:trPr>
        <w:tc>
          <w:tcPr>
            <w:tcW w:w="828" w:type="dxa"/>
            <w:noWrap/>
            <w:hideMark/>
          </w:tcPr>
          <w:p w14:paraId="22F92448"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4AF1B3A6"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42</w:t>
            </w:r>
          </w:p>
        </w:tc>
        <w:tc>
          <w:tcPr>
            <w:tcW w:w="6390" w:type="dxa"/>
            <w:vAlign w:val="bottom"/>
          </w:tcPr>
          <w:p w14:paraId="3585CACF"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Newspaper clipping of article by Carmen Lugo recounting the plagiarism of John Dumoulin and Isabel Larguía's essay "Hacia una ciencia de la liberación de la mujer", republished and reused without permission or remuneration to them in over 30 instances</w:t>
            </w:r>
          </w:p>
        </w:tc>
        <w:tc>
          <w:tcPr>
            <w:tcW w:w="2028" w:type="dxa"/>
            <w:vAlign w:val="bottom"/>
          </w:tcPr>
          <w:p w14:paraId="68C2496E"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1982 August 29</w:t>
            </w:r>
          </w:p>
        </w:tc>
      </w:tr>
      <w:tr w:rsidR="00AA5846" w:rsidRPr="00F763C0" w14:paraId="2D4546AF" w14:textId="77777777" w:rsidTr="00191E9D">
        <w:trPr>
          <w:trHeight w:val="300"/>
        </w:trPr>
        <w:tc>
          <w:tcPr>
            <w:tcW w:w="828" w:type="dxa"/>
            <w:noWrap/>
            <w:hideMark/>
          </w:tcPr>
          <w:p w14:paraId="77A2537A"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29696782"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43</w:t>
            </w:r>
          </w:p>
        </w:tc>
        <w:tc>
          <w:tcPr>
            <w:tcW w:w="6390" w:type="dxa"/>
            <w:vAlign w:val="bottom"/>
          </w:tcPr>
          <w:p w14:paraId="4BB4B2BA"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 xml:space="preserve">Newspaper clipping of "En la nueva Cuba si alguien le pregunta qué le ha dado la Revolución ella habrá de contestar que absolutamente todo," </w:t>
            </w:r>
            <w:r w:rsidRPr="00F763C0">
              <w:rPr>
                <w:rFonts w:ascii="Calibri" w:eastAsia="Aptos" w:hAnsi="Calibri" w:cs="Calibri"/>
                <w:i/>
                <w:iCs/>
                <w:color w:val="000000"/>
                <w:lang w:val="en-US"/>
              </w:rPr>
              <w:t>La Mujer en el Mundo, Coordinación Patricia Esquenazi,</w:t>
            </w:r>
            <w:r w:rsidRPr="00F763C0">
              <w:rPr>
                <w:rFonts w:ascii="Calibri" w:eastAsia="Aptos" w:hAnsi="Calibri" w:cs="Calibri"/>
                <w:color w:val="000000"/>
                <w:lang w:val="en-US"/>
              </w:rPr>
              <w:t xml:space="preserve"> Cecilia Tormo</w:t>
            </w:r>
          </w:p>
        </w:tc>
        <w:tc>
          <w:tcPr>
            <w:tcW w:w="2028" w:type="dxa"/>
            <w:vAlign w:val="bottom"/>
          </w:tcPr>
          <w:p w14:paraId="6E3974DD"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6E43C8DB" w14:textId="77777777" w:rsidTr="00191E9D">
        <w:trPr>
          <w:trHeight w:val="300"/>
        </w:trPr>
        <w:tc>
          <w:tcPr>
            <w:tcW w:w="828" w:type="dxa"/>
            <w:noWrap/>
            <w:hideMark/>
          </w:tcPr>
          <w:p w14:paraId="55B57FEA"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2EF913C4"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44</w:t>
            </w:r>
          </w:p>
        </w:tc>
        <w:tc>
          <w:tcPr>
            <w:tcW w:w="6390" w:type="dxa"/>
            <w:vAlign w:val="bottom"/>
          </w:tcPr>
          <w:p w14:paraId="2478254A"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Program for the VI Semana de la Cultura Santiaguera</w:t>
            </w:r>
          </w:p>
        </w:tc>
        <w:tc>
          <w:tcPr>
            <w:tcW w:w="2028" w:type="dxa"/>
            <w:vAlign w:val="bottom"/>
          </w:tcPr>
          <w:p w14:paraId="303B4E9E"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1984 July</w:t>
            </w:r>
          </w:p>
        </w:tc>
      </w:tr>
      <w:tr w:rsidR="00AA5846" w:rsidRPr="00F763C0" w14:paraId="3F101C55" w14:textId="77777777" w:rsidTr="00191E9D">
        <w:trPr>
          <w:trHeight w:val="300"/>
        </w:trPr>
        <w:tc>
          <w:tcPr>
            <w:tcW w:w="828" w:type="dxa"/>
            <w:noWrap/>
            <w:hideMark/>
          </w:tcPr>
          <w:p w14:paraId="397D6202"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1A25C8A9"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45</w:t>
            </w:r>
          </w:p>
        </w:tc>
        <w:tc>
          <w:tcPr>
            <w:tcW w:w="6390" w:type="dxa"/>
            <w:vAlign w:val="bottom"/>
          </w:tcPr>
          <w:p w14:paraId="368FBE62"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Program for John Dumoulin's presentation"Towards a Science of women's Liberation Under Capitalism and Socialism at the Institute of Latin American Studies, Columbia University</w:t>
            </w:r>
          </w:p>
        </w:tc>
        <w:tc>
          <w:tcPr>
            <w:tcW w:w="2028" w:type="dxa"/>
            <w:vAlign w:val="bottom"/>
          </w:tcPr>
          <w:p w14:paraId="438777EA"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02DD29C9" w14:textId="77777777" w:rsidTr="00191E9D">
        <w:trPr>
          <w:trHeight w:val="300"/>
        </w:trPr>
        <w:tc>
          <w:tcPr>
            <w:tcW w:w="828" w:type="dxa"/>
            <w:noWrap/>
            <w:hideMark/>
          </w:tcPr>
          <w:p w14:paraId="681BB7ED"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0A6BF124"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46</w:t>
            </w:r>
          </w:p>
        </w:tc>
        <w:tc>
          <w:tcPr>
            <w:tcW w:w="6390" w:type="dxa"/>
            <w:vAlign w:val="bottom"/>
          </w:tcPr>
          <w:p w14:paraId="6A0EB716"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Research notes on notecard system</w:t>
            </w:r>
          </w:p>
        </w:tc>
        <w:tc>
          <w:tcPr>
            <w:tcW w:w="2028" w:type="dxa"/>
            <w:vAlign w:val="bottom"/>
          </w:tcPr>
          <w:p w14:paraId="5192ABFF"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7202805D" w14:textId="77777777" w:rsidTr="00191E9D">
        <w:trPr>
          <w:trHeight w:val="300"/>
        </w:trPr>
        <w:tc>
          <w:tcPr>
            <w:tcW w:w="828" w:type="dxa"/>
            <w:noWrap/>
            <w:hideMark/>
          </w:tcPr>
          <w:p w14:paraId="7998B6D1"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72AA75F9"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47</w:t>
            </w:r>
          </w:p>
        </w:tc>
        <w:tc>
          <w:tcPr>
            <w:tcW w:w="6390" w:type="dxa"/>
            <w:vAlign w:val="bottom"/>
          </w:tcPr>
          <w:p w14:paraId="107CC094"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Research notes on notecard system on organized themes</w:t>
            </w:r>
          </w:p>
        </w:tc>
        <w:tc>
          <w:tcPr>
            <w:tcW w:w="2028" w:type="dxa"/>
            <w:vAlign w:val="bottom"/>
          </w:tcPr>
          <w:p w14:paraId="1CF4AFA1"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42CB9529" w14:textId="77777777" w:rsidTr="00191E9D">
        <w:trPr>
          <w:trHeight w:val="300"/>
        </w:trPr>
        <w:tc>
          <w:tcPr>
            <w:tcW w:w="828" w:type="dxa"/>
            <w:noWrap/>
            <w:hideMark/>
          </w:tcPr>
          <w:p w14:paraId="6503578F"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lastRenderedPageBreak/>
              <w:t>3</w:t>
            </w:r>
          </w:p>
        </w:tc>
        <w:tc>
          <w:tcPr>
            <w:tcW w:w="1099" w:type="dxa"/>
            <w:vAlign w:val="bottom"/>
          </w:tcPr>
          <w:p w14:paraId="4C42F8D1"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48</w:t>
            </w:r>
          </w:p>
        </w:tc>
        <w:tc>
          <w:tcPr>
            <w:tcW w:w="6390" w:type="dxa"/>
            <w:vAlign w:val="bottom"/>
          </w:tcPr>
          <w:p w14:paraId="40504B08"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Review of essay by Edward Boorstein: "La transformación económica de Cuba. Un relato de primera mano"</w:t>
            </w:r>
          </w:p>
        </w:tc>
        <w:tc>
          <w:tcPr>
            <w:tcW w:w="2028" w:type="dxa"/>
            <w:vAlign w:val="bottom"/>
          </w:tcPr>
          <w:p w14:paraId="635B5B54"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1981 May</w:t>
            </w:r>
          </w:p>
        </w:tc>
      </w:tr>
      <w:tr w:rsidR="00AA5846" w:rsidRPr="00F763C0" w14:paraId="1C5FBE07" w14:textId="77777777" w:rsidTr="00191E9D">
        <w:trPr>
          <w:trHeight w:val="300"/>
        </w:trPr>
        <w:tc>
          <w:tcPr>
            <w:tcW w:w="828" w:type="dxa"/>
            <w:noWrap/>
            <w:hideMark/>
          </w:tcPr>
          <w:p w14:paraId="17261219"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2A911882"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49</w:t>
            </w:r>
          </w:p>
        </w:tc>
        <w:tc>
          <w:tcPr>
            <w:tcW w:w="6390" w:type="dxa"/>
            <w:vAlign w:val="bottom"/>
          </w:tcPr>
          <w:p w14:paraId="1B65FB63"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Revisions and notes by John Dumoulin on a working draft for the creation of a teacher's manual for basic level secondary school instruction in Social Studies, Instituto Superior de Educación</w:t>
            </w:r>
          </w:p>
        </w:tc>
        <w:tc>
          <w:tcPr>
            <w:tcW w:w="2028" w:type="dxa"/>
            <w:vAlign w:val="bottom"/>
          </w:tcPr>
          <w:p w14:paraId="3269B55F"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1961 September</w:t>
            </w:r>
          </w:p>
        </w:tc>
      </w:tr>
      <w:tr w:rsidR="00AA5846" w:rsidRPr="00F763C0" w14:paraId="266414F3" w14:textId="77777777" w:rsidTr="00191E9D">
        <w:trPr>
          <w:trHeight w:val="300"/>
        </w:trPr>
        <w:tc>
          <w:tcPr>
            <w:tcW w:w="828" w:type="dxa"/>
            <w:noWrap/>
            <w:hideMark/>
          </w:tcPr>
          <w:p w14:paraId="2009D515"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3440457F"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50</w:t>
            </w:r>
          </w:p>
        </w:tc>
        <w:tc>
          <w:tcPr>
            <w:tcW w:w="6390" w:type="dxa"/>
            <w:vAlign w:val="bottom"/>
          </w:tcPr>
          <w:p w14:paraId="20B6DBD3"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Review of two articles by Carlos Rafael Rodríguez: "A propósito de El Empleo en Cuba", "Las bases del desarrollo económico de Cuba"</w:t>
            </w:r>
          </w:p>
        </w:tc>
        <w:tc>
          <w:tcPr>
            <w:tcW w:w="2028" w:type="dxa"/>
            <w:vAlign w:val="bottom"/>
          </w:tcPr>
          <w:p w14:paraId="221BFA75"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6B0188AC" w14:textId="77777777" w:rsidTr="00191E9D">
        <w:trPr>
          <w:trHeight w:val="300"/>
        </w:trPr>
        <w:tc>
          <w:tcPr>
            <w:tcW w:w="828" w:type="dxa"/>
            <w:noWrap/>
            <w:hideMark/>
          </w:tcPr>
          <w:p w14:paraId="68847BD3"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3D8F4DC8"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51</w:t>
            </w:r>
          </w:p>
        </w:tc>
        <w:tc>
          <w:tcPr>
            <w:tcW w:w="6390" w:type="dxa"/>
            <w:vAlign w:val="bottom"/>
          </w:tcPr>
          <w:p w14:paraId="3DA7BC5C"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Review of two essays by Enrique Semo: "Lenin, la teoría del capitalismo monopolista de Estado, y los países capitalistas de nivel intermedio" and "Tres aspectos del surgimiento del capitalismo monopolista de Estado en México"</w:t>
            </w:r>
          </w:p>
        </w:tc>
        <w:tc>
          <w:tcPr>
            <w:tcW w:w="2028" w:type="dxa"/>
            <w:vAlign w:val="bottom"/>
          </w:tcPr>
          <w:p w14:paraId="66F1F2EE"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133A3DC4" w14:textId="77777777" w:rsidTr="00191E9D">
        <w:trPr>
          <w:trHeight w:val="300"/>
        </w:trPr>
        <w:tc>
          <w:tcPr>
            <w:tcW w:w="828" w:type="dxa"/>
            <w:noWrap/>
            <w:hideMark/>
          </w:tcPr>
          <w:p w14:paraId="34E5241F"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55A799FE"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52</w:t>
            </w:r>
          </w:p>
        </w:tc>
        <w:tc>
          <w:tcPr>
            <w:tcW w:w="6390" w:type="dxa"/>
            <w:vAlign w:val="bottom"/>
          </w:tcPr>
          <w:p w14:paraId="19CB9239"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 xml:space="preserve">Review of Michel Aglietta's </w:t>
            </w:r>
            <w:r w:rsidRPr="00F763C0">
              <w:rPr>
                <w:rFonts w:ascii="Calibri" w:eastAsia="Aptos" w:hAnsi="Calibri" w:cs="Calibri"/>
                <w:i/>
                <w:iCs/>
                <w:color w:val="000000"/>
                <w:lang w:val="en-US"/>
              </w:rPr>
              <w:t xml:space="preserve">A Theory of Capitalist Regulation. The U.S. Experience </w:t>
            </w:r>
          </w:p>
        </w:tc>
        <w:tc>
          <w:tcPr>
            <w:tcW w:w="2028" w:type="dxa"/>
            <w:vAlign w:val="bottom"/>
          </w:tcPr>
          <w:p w14:paraId="31B54C3B"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3BF8CD2D" w14:textId="77777777" w:rsidTr="00191E9D">
        <w:trPr>
          <w:trHeight w:val="300"/>
        </w:trPr>
        <w:tc>
          <w:tcPr>
            <w:tcW w:w="828" w:type="dxa"/>
            <w:noWrap/>
            <w:hideMark/>
          </w:tcPr>
          <w:p w14:paraId="3C6042DF"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1</w:t>
            </w:r>
          </w:p>
        </w:tc>
        <w:tc>
          <w:tcPr>
            <w:tcW w:w="1099" w:type="dxa"/>
            <w:vAlign w:val="bottom"/>
          </w:tcPr>
          <w:p w14:paraId="53F24777"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23</w:t>
            </w:r>
          </w:p>
        </w:tc>
        <w:tc>
          <w:tcPr>
            <w:tcW w:w="6390" w:type="dxa"/>
            <w:vAlign w:val="bottom"/>
          </w:tcPr>
          <w:p w14:paraId="10AC93FF"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Rodríguez, Ileana - "Obstáculos a la Promoción y Aplicación de la Convención Sobre la Eliminación de Todas las Formas de Discriminación Contra la Mujer: Caso de Nicaragua," Ministerio de la Presidencia, Oficina de la Mujer</w:t>
            </w:r>
          </w:p>
        </w:tc>
        <w:tc>
          <w:tcPr>
            <w:tcW w:w="2028" w:type="dxa"/>
            <w:vAlign w:val="bottom"/>
          </w:tcPr>
          <w:p w14:paraId="47B66977"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1987 February</w:t>
            </w:r>
          </w:p>
        </w:tc>
      </w:tr>
      <w:tr w:rsidR="00AA5846" w:rsidRPr="00F763C0" w14:paraId="4FF17647" w14:textId="77777777" w:rsidTr="00191E9D">
        <w:trPr>
          <w:trHeight w:val="300"/>
        </w:trPr>
        <w:tc>
          <w:tcPr>
            <w:tcW w:w="828" w:type="dxa"/>
            <w:noWrap/>
            <w:hideMark/>
          </w:tcPr>
          <w:p w14:paraId="52E4141C"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1</w:t>
            </w:r>
          </w:p>
        </w:tc>
        <w:tc>
          <w:tcPr>
            <w:tcW w:w="1099" w:type="dxa"/>
            <w:vAlign w:val="bottom"/>
          </w:tcPr>
          <w:p w14:paraId="12E44B12"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24</w:t>
            </w:r>
          </w:p>
        </w:tc>
        <w:tc>
          <w:tcPr>
            <w:tcW w:w="6390" w:type="dxa"/>
            <w:vAlign w:val="bottom"/>
          </w:tcPr>
          <w:p w14:paraId="5B209D4C"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 xml:space="preserve">Rodríguez, Carlos Rafael - "Lenin y la Cuestión Colonial," Sobretiro de la Revista </w:t>
            </w:r>
            <w:r w:rsidRPr="00F763C0">
              <w:rPr>
                <w:rFonts w:ascii="Calibri" w:eastAsia="Aptos" w:hAnsi="Calibri" w:cs="Calibri"/>
                <w:i/>
                <w:iCs/>
                <w:color w:val="000000"/>
                <w:lang w:val="en-US"/>
              </w:rPr>
              <w:t>Casa de las Américas</w:t>
            </w:r>
            <w:r w:rsidRPr="00F763C0">
              <w:rPr>
                <w:rFonts w:ascii="Calibri" w:eastAsia="Aptos" w:hAnsi="Calibri" w:cs="Calibri"/>
                <w:color w:val="000000"/>
                <w:lang w:val="en-US"/>
              </w:rPr>
              <w:t>, No. 59"</w:t>
            </w:r>
          </w:p>
        </w:tc>
        <w:tc>
          <w:tcPr>
            <w:tcW w:w="2028" w:type="dxa"/>
            <w:vAlign w:val="bottom"/>
          </w:tcPr>
          <w:p w14:paraId="0D3F4973"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1970 March-April</w:t>
            </w:r>
          </w:p>
        </w:tc>
      </w:tr>
      <w:tr w:rsidR="00AA5846" w:rsidRPr="00F763C0" w14:paraId="593B6E0A" w14:textId="77777777" w:rsidTr="00191E9D">
        <w:trPr>
          <w:trHeight w:val="300"/>
        </w:trPr>
        <w:tc>
          <w:tcPr>
            <w:tcW w:w="828" w:type="dxa"/>
            <w:noWrap/>
            <w:hideMark/>
          </w:tcPr>
          <w:p w14:paraId="7D534FCA"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1</w:t>
            </w:r>
          </w:p>
        </w:tc>
        <w:tc>
          <w:tcPr>
            <w:tcW w:w="1099" w:type="dxa"/>
            <w:vAlign w:val="bottom"/>
          </w:tcPr>
          <w:p w14:paraId="0028FBF6"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25</w:t>
            </w:r>
          </w:p>
        </w:tc>
        <w:tc>
          <w:tcPr>
            <w:tcW w:w="6390" w:type="dxa"/>
            <w:vAlign w:val="bottom"/>
          </w:tcPr>
          <w:p w14:paraId="3F56BE58"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"69th Annual AAU Track and Field Championships", sponsored by The Dayton Area Chamber of Commerce, Official Program</w:t>
            </w:r>
          </w:p>
        </w:tc>
        <w:tc>
          <w:tcPr>
            <w:tcW w:w="2028" w:type="dxa"/>
            <w:vAlign w:val="bottom"/>
          </w:tcPr>
          <w:p w14:paraId="7DD115BA"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1957 June 21-22</w:t>
            </w:r>
          </w:p>
        </w:tc>
      </w:tr>
      <w:tr w:rsidR="00AA5846" w:rsidRPr="00F763C0" w14:paraId="4B5B1511" w14:textId="77777777" w:rsidTr="00191E9D">
        <w:trPr>
          <w:trHeight w:val="300"/>
        </w:trPr>
        <w:tc>
          <w:tcPr>
            <w:tcW w:w="828" w:type="dxa"/>
            <w:noWrap/>
            <w:hideMark/>
          </w:tcPr>
          <w:p w14:paraId="57F95E02"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14984D8B"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53</w:t>
            </w:r>
          </w:p>
        </w:tc>
        <w:tc>
          <w:tcPr>
            <w:tcW w:w="6390" w:type="dxa"/>
            <w:vAlign w:val="bottom"/>
          </w:tcPr>
          <w:p w14:paraId="31E386AB"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Summary of presentation by John Dumoulin and Isabel Larguía "La Igualdad de la Mujer y la Revolución en Cuba"</w:t>
            </w:r>
          </w:p>
        </w:tc>
        <w:tc>
          <w:tcPr>
            <w:tcW w:w="2028" w:type="dxa"/>
            <w:vAlign w:val="bottom"/>
          </w:tcPr>
          <w:p w14:paraId="00B2184E"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1983 June 2</w:t>
            </w:r>
          </w:p>
        </w:tc>
      </w:tr>
      <w:tr w:rsidR="00AA5846" w:rsidRPr="00F763C0" w14:paraId="4751C52F" w14:textId="77777777" w:rsidTr="00191E9D">
        <w:trPr>
          <w:trHeight w:val="300"/>
        </w:trPr>
        <w:tc>
          <w:tcPr>
            <w:tcW w:w="828" w:type="dxa"/>
            <w:noWrap/>
            <w:hideMark/>
          </w:tcPr>
          <w:p w14:paraId="004417E1"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4F54C47D"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54</w:t>
            </w:r>
          </w:p>
        </w:tc>
        <w:tc>
          <w:tcPr>
            <w:tcW w:w="6390" w:type="dxa"/>
            <w:vAlign w:val="bottom"/>
          </w:tcPr>
          <w:p w14:paraId="0202E0A2"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Summary of paper "The Economic Basis of the Status of Women", by Isabel Larguía and John Dumoulin, to be presented to the IX International Congress of Anthropological and Ethnological Sciences, August 28-September 8, 1973, Chicago</w:t>
            </w:r>
          </w:p>
        </w:tc>
        <w:tc>
          <w:tcPr>
            <w:tcW w:w="2028" w:type="dxa"/>
            <w:vAlign w:val="bottom"/>
          </w:tcPr>
          <w:p w14:paraId="437053F5"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7DD29399" w14:textId="77777777" w:rsidTr="00191E9D">
        <w:trPr>
          <w:trHeight w:val="300"/>
        </w:trPr>
        <w:tc>
          <w:tcPr>
            <w:tcW w:w="828" w:type="dxa"/>
            <w:noWrap/>
            <w:hideMark/>
          </w:tcPr>
          <w:p w14:paraId="27066B20"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1</w:t>
            </w:r>
          </w:p>
        </w:tc>
        <w:tc>
          <w:tcPr>
            <w:tcW w:w="1099" w:type="dxa"/>
            <w:vAlign w:val="bottom"/>
          </w:tcPr>
          <w:p w14:paraId="3C48764E"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26</w:t>
            </w:r>
          </w:p>
        </w:tc>
        <w:tc>
          <w:tcPr>
            <w:tcW w:w="6390" w:type="dxa"/>
            <w:vAlign w:val="bottom"/>
          </w:tcPr>
          <w:p w14:paraId="42EF5358" w14:textId="77777777" w:rsidR="00F763C0" w:rsidRPr="00F763C0" w:rsidRDefault="00F763C0" w:rsidP="00F763C0">
            <w:pPr>
              <w:rPr>
                <w:rFonts w:ascii="Aptos" w:eastAsia="Aptos" w:hAnsi="Aptos" w:cs="Times New Roman"/>
                <w:lang w:val="en-US"/>
              </w:rPr>
            </w:pPr>
            <w:r w:rsidRPr="00F763C0">
              <w:rPr>
                <w:rFonts w:ascii="Calibri" w:eastAsia="Aptos" w:hAnsi="Calibri" w:cs="Calibri"/>
                <w:i/>
                <w:iCs/>
                <w:color w:val="000000"/>
                <w:lang w:val="en-US"/>
              </w:rPr>
              <w:t>The German Tribune, Third World Review</w:t>
            </w:r>
            <w:r w:rsidRPr="00F763C0">
              <w:rPr>
                <w:rFonts w:ascii="Calibri" w:eastAsia="Aptos" w:hAnsi="Calibri" w:cs="Calibri"/>
                <w:color w:val="000000"/>
                <w:lang w:val="en-US"/>
              </w:rPr>
              <w:t>, Supplement selected from German Publications, No. 5</w:t>
            </w:r>
          </w:p>
        </w:tc>
        <w:tc>
          <w:tcPr>
            <w:tcW w:w="2028" w:type="dxa"/>
            <w:vAlign w:val="bottom"/>
          </w:tcPr>
          <w:p w14:paraId="725D3BF8"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1988 December 4</w:t>
            </w:r>
          </w:p>
        </w:tc>
      </w:tr>
      <w:tr w:rsidR="00AA5846" w:rsidRPr="00F763C0" w14:paraId="0B20FB0D" w14:textId="77777777" w:rsidTr="00191E9D">
        <w:trPr>
          <w:trHeight w:val="300"/>
        </w:trPr>
        <w:tc>
          <w:tcPr>
            <w:tcW w:w="828" w:type="dxa"/>
            <w:noWrap/>
            <w:hideMark/>
          </w:tcPr>
          <w:p w14:paraId="12755430"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1</w:t>
            </w:r>
          </w:p>
        </w:tc>
        <w:tc>
          <w:tcPr>
            <w:tcW w:w="1099" w:type="dxa"/>
            <w:vAlign w:val="bottom"/>
          </w:tcPr>
          <w:p w14:paraId="3A2B75CD"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27</w:t>
            </w:r>
          </w:p>
        </w:tc>
        <w:tc>
          <w:tcPr>
            <w:tcW w:w="6390" w:type="dxa"/>
            <w:vAlign w:val="bottom"/>
          </w:tcPr>
          <w:p w14:paraId="30531470"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"Trouble in Paradise," FRONTLINE No. 615, WGBH Educational Foundation</w:t>
            </w:r>
          </w:p>
        </w:tc>
        <w:tc>
          <w:tcPr>
            <w:tcW w:w="2028" w:type="dxa"/>
            <w:vAlign w:val="bottom"/>
          </w:tcPr>
          <w:p w14:paraId="7E43D3CA"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1988</w:t>
            </w:r>
          </w:p>
        </w:tc>
      </w:tr>
      <w:tr w:rsidR="00AA5846" w:rsidRPr="00F763C0" w14:paraId="51A474AF" w14:textId="77777777" w:rsidTr="00191E9D">
        <w:trPr>
          <w:trHeight w:val="300"/>
        </w:trPr>
        <w:tc>
          <w:tcPr>
            <w:tcW w:w="828" w:type="dxa"/>
            <w:noWrap/>
            <w:hideMark/>
          </w:tcPr>
          <w:p w14:paraId="0B4BCF35"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7658E18B"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55</w:t>
            </w:r>
          </w:p>
        </w:tc>
        <w:tc>
          <w:tcPr>
            <w:tcW w:w="6390" w:type="dxa"/>
            <w:vAlign w:val="bottom"/>
          </w:tcPr>
          <w:p w14:paraId="4AD181AA"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Two pages with dates and names of publications</w:t>
            </w:r>
          </w:p>
        </w:tc>
        <w:tc>
          <w:tcPr>
            <w:tcW w:w="2028" w:type="dxa"/>
            <w:vAlign w:val="bottom"/>
          </w:tcPr>
          <w:p w14:paraId="62682D73"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699190B3" w14:textId="77777777" w:rsidTr="00191E9D">
        <w:trPr>
          <w:trHeight w:val="300"/>
        </w:trPr>
        <w:tc>
          <w:tcPr>
            <w:tcW w:w="828" w:type="dxa"/>
            <w:noWrap/>
            <w:hideMark/>
          </w:tcPr>
          <w:p w14:paraId="2D1D4A99"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3</w:t>
            </w:r>
          </w:p>
        </w:tc>
        <w:tc>
          <w:tcPr>
            <w:tcW w:w="1099" w:type="dxa"/>
            <w:vAlign w:val="bottom"/>
          </w:tcPr>
          <w:p w14:paraId="57C38E12"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56</w:t>
            </w:r>
          </w:p>
        </w:tc>
        <w:tc>
          <w:tcPr>
            <w:tcW w:w="6390" w:type="dxa"/>
            <w:vAlign w:val="bottom"/>
          </w:tcPr>
          <w:p w14:paraId="042E351D"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Untitled paper beginning with "Los historiadores de Cuba coinciden en señalar la necesidad de reconocer dos períodos en la historia de la república burguesa y casi siempre se identifica esta cambio con los años 1933-1934, la caída de Machado, la revolución y el ascenso de las nuevas figuras y fuerzas políticas que iba a regir los destinos del país durante el cuarto de siglo siguiente."</w:t>
            </w:r>
          </w:p>
        </w:tc>
        <w:tc>
          <w:tcPr>
            <w:tcW w:w="2028" w:type="dxa"/>
            <w:vAlign w:val="bottom"/>
          </w:tcPr>
          <w:p w14:paraId="7BB85493"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7BC4A481" w14:textId="77777777" w:rsidTr="00191E9D">
        <w:trPr>
          <w:trHeight w:val="300"/>
        </w:trPr>
        <w:tc>
          <w:tcPr>
            <w:tcW w:w="828" w:type="dxa"/>
            <w:noWrap/>
            <w:hideMark/>
          </w:tcPr>
          <w:p w14:paraId="10690244"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1</w:t>
            </w:r>
          </w:p>
        </w:tc>
        <w:tc>
          <w:tcPr>
            <w:tcW w:w="1099" w:type="dxa"/>
            <w:vAlign w:val="bottom"/>
          </w:tcPr>
          <w:p w14:paraId="27889903"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28</w:t>
            </w:r>
          </w:p>
        </w:tc>
        <w:tc>
          <w:tcPr>
            <w:tcW w:w="6390" w:type="dxa"/>
            <w:vAlign w:val="bottom"/>
          </w:tcPr>
          <w:p w14:paraId="3E62C54F"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"Vertientes metodológicas del estudio de la maduración del capitalismo"</w:t>
            </w:r>
          </w:p>
        </w:tc>
        <w:tc>
          <w:tcPr>
            <w:tcW w:w="2028" w:type="dxa"/>
            <w:vAlign w:val="bottom"/>
          </w:tcPr>
          <w:p w14:paraId="6E382A88"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1954069F" w14:textId="77777777" w:rsidTr="00191E9D">
        <w:trPr>
          <w:trHeight w:val="300"/>
        </w:trPr>
        <w:tc>
          <w:tcPr>
            <w:tcW w:w="828" w:type="dxa"/>
            <w:noWrap/>
            <w:hideMark/>
          </w:tcPr>
          <w:p w14:paraId="41E7E7DE"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78B704FD"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w:t>
            </w:r>
          </w:p>
        </w:tc>
        <w:tc>
          <w:tcPr>
            <w:tcW w:w="6390" w:type="dxa"/>
            <w:vAlign w:val="bottom"/>
          </w:tcPr>
          <w:p w14:paraId="204759D8"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Working copies of John Dumoulin's chapter, "The Cuban Agrarian Reforms of 1959-1966: Roots and Vital Forces"</w:t>
            </w:r>
          </w:p>
        </w:tc>
        <w:tc>
          <w:tcPr>
            <w:tcW w:w="2028" w:type="dxa"/>
            <w:vAlign w:val="bottom"/>
          </w:tcPr>
          <w:p w14:paraId="6C4E77BA"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2004</w:t>
            </w:r>
          </w:p>
        </w:tc>
      </w:tr>
      <w:tr w:rsidR="00AA5846" w:rsidRPr="00F763C0" w14:paraId="06438738" w14:textId="77777777" w:rsidTr="00191E9D">
        <w:trPr>
          <w:trHeight w:val="300"/>
        </w:trPr>
        <w:tc>
          <w:tcPr>
            <w:tcW w:w="828" w:type="dxa"/>
            <w:noWrap/>
            <w:hideMark/>
          </w:tcPr>
          <w:p w14:paraId="478EB28A"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48643B7D"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2</w:t>
            </w:r>
          </w:p>
        </w:tc>
        <w:tc>
          <w:tcPr>
            <w:tcW w:w="6390" w:type="dxa"/>
            <w:vAlign w:val="bottom"/>
          </w:tcPr>
          <w:p w14:paraId="484AFEB4"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Working copy for presentation "Cuba and the United States: A Love-Hate Relationship"</w:t>
            </w:r>
          </w:p>
        </w:tc>
        <w:tc>
          <w:tcPr>
            <w:tcW w:w="2028" w:type="dxa"/>
            <w:vAlign w:val="bottom"/>
          </w:tcPr>
          <w:p w14:paraId="001A267F"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0CBBF092" w14:textId="77777777" w:rsidTr="00191E9D">
        <w:trPr>
          <w:trHeight w:val="300"/>
        </w:trPr>
        <w:tc>
          <w:tcPr>
            <w:tcW w:w="828" w:type="dxa"/>
            <w:noWrap/>
            <w:hideMark/>
          </w:tcPr>
          <w:p w14:paraId="67A721D8"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lastRenderedPageBreak/>
              <w:t>4</w:t>
            </w:r>
          </w:p>
        </w:tc>
        <w:tc>
          <w:tcPr>
            <w:tcW w:w="1099" w:type="dxa"/>
            <w:vAlign w:val="bottom"/>
          </w:tcPr>
          <w:p w14:paraId="11CA5404"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3</w:t>
            </w:r>
          </w:p>
        </w:tc>
        <w:tc>
          <w:tcPr>
            <w:tcW w:w="6390" w:type="dxa"/>
            <w:vAlign w:val="bottom"/>
          </w:tcPr>
          <w:p w14:paraId="1A05EA68"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Working draft of abstract, addressed to Helen Safa, and of essay "Critical engagement with Marxist theory and Faminism, in Cuba, late 1960s"</w:t>
            </w:r>
          </w:p>
        </w:tc>
        <w:tc>
          <w:tcPr>
            <w:tcW w:w="2028" w:type="dxa"/>
            <w:vAlign w:val="bottom"/>
          </w:tcPr>
          <w:p w14:paraId="6FFE6029"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2010</w:t>
            </w:r>
          </w:p>
        </w:tc>
      </w:tr>
      <w:tr w:rsidR="00AA5846" w:rsidRPr="00F763C0" w14:paraId="14564428" w14:textId="77777777" w:rsidTr="00191E9D">
        <w:trPr>
          <w:trHeight w:val="300"/>
        </w:trPr>
        <w:tc>
          <w:tcPr>
            <w:tcW w:w="828" w:type="dxa"/>
            <w:noWrap/>
            <w:hideMark/>
          </w:tcPr>
          <w:p w14:paraId="2108C544"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68848C54"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4</w:t>
            </w:r>
          </w:p>
        </w:tc>
        <w:tc>
          <w:tcPr>
            <w:tcW w:w="6390" w:type="dxa"/>
            <w:vAlign w:val="bottom"/>
          </w:tcPr>
          <w:p w14:paraId="40086F6C"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Working draft of "Observations from a revisit, 40 years later, to a cane-workers' village in northen Cienfuegos Province</w:t>
            </w:r>
          </w:p>
        </w:tc>
        <w:tc>
          <w:tcPr>
            <w:tcW w:w="2028" w:type="dxa"/>
            <w:vAlign w:val="bottom"/>
          </w:tcPr>
          <w:p w14:paraId="1EA75435"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2356A5E3" w14:textId="77777777" w:rsidTr="00191E9D">
        <w:trPr>
          <w:trHeight w:val="300"/>
        </w:trPr>
        <w:tc>
          <w:tcPr>
            <w:tcW w:w="828" w:type="dxa"/>
            <w:noWrap/>
            <w:hideMark/>
          </w:tcPr>
          <w:p w14:paraId="4C817046"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1CBCFAAF"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5</w:t>
            </w:r>
          </w:p>
        </w:tc>
        <w:tc>
          <w:tcPr>
            <w:tcW w:w="6390" w:type="dxa"/>
            <w:vAlign w:val="bottom"/>
          </w:tcPr>
          <w:p w14:paraId="18E9C978"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Working drafts and notes on sugar crises ans social transformations in Cuba</w:t>
            </w:r>
          </w:p>
        </w:tc>
        <w:tc>
          <w:tcPr>
            <w:tcW w:w="2028" w:type="dxa"/>
            <w:vAlign w:val="bottom"/>
          </w:tcPr>
          <w:p w14:paraId="5BE2B56B"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6414C0C8" w14:textId="77777777" w:rsidTr="00191E9D">
        <w:trPr>
          <w:trHeight w:val="300"/>
        </w:trPr>
        <w:tc>
          <w:tcPr>
            <w:tcW w:w="828" w:type="dxa"/>
            <w:noWrap/>
            <w:hideMark/>
          </w:tcPr>
          <w:p w14:paraId="4E26AB0A"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3C7C739A"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6</w:t>
            </w:r>
          </w:p>
        </w:tc>
        <w:tc>
          <w:tcPr>
            <w:tcW w:w="6390" w:type="dxa"/>
            <w:vAlign w:val="bottom"/>
          </w:tcPr>
          <w:p w14:paraId="0D6BB40A"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Working drafts and notes on gender and women's studies</w:t>
            </w:r>
          </w:p>
        </w:tc>
        <w:tc>
          <w:tcPr>
            <w:tcW w:w="2028" w:type="dxa"/>
            <w:vAlign w:val="bottom"/>
          </w:tcPr>
          <w:p w14:paraId="77E695FB"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5E16FEE7" w14:textId="77777777" w:rsidTr="00191E9D">
        <w:trPr>
          <w:trHeight w:val="300"/>
        </w:trPr>
        <w:tc>
          <w:tcPr>
            <w:tcW w:w="828" w:type="dxa"/>
            <w:noWrap/>
            <w:hideMark/>
          </w:tcPr>
          <w:p w14:paraId="0B34A994"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7E5A3BF9"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7</w:t>
            </w:r>
          </w:p>
        </w:tc>
        <w:tc>
          <w:tcPr>
            <w:tcW w:w="6390" w:type="dxa"/>
            <w:vAlign w:val="bottom"/>
          </w:tcPr>
          <w:p w14:paraId="66BBBBE9"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Working draft of "Gender change in a non-adversarial society for presentation at LASA 2000</w:t>
            </w:r>
          </w:p>
        </w:tc>
        <w:tc>
          <w:tcPr>
            <w:tcW w:w="2028" w:type="dxa"/>
            <w:vAlign w:val="bottom"/>
          </w:tcPr>
          <w:p w14:paraId="4B24CE9B"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6F010744" w14:textId="77777777" w:rsidTr="00191E9D">
        <w:trPr>
          <w:trHeight w:val="422"/>
        </w:trPr>
        <w:tc>
          <w:tcPr>
            <w:tcW w:w="828" w:type="dxa"/>
            <w:shd w:val="clear" w:color="auto" w:fill="00B0F0"/>
            <w:noWrap/>
            <w:hideMark/>
          </w:tcPr>
          <w:p w14:paraId="333DC1A8" w14:textId="77777777" w:rsidR="00F763C0" w:rsidRPr="00F763C0" w:rsidRDefault="00F763C0" w:rsidP="00F763C0">
            <w:pPr>
              <w:rPr>
                <w:rFonts w:ascii="Aptos" w:eastAsia="Aptos" w:hAnsi="Aptos" w:cs="Times New Roman"/>
                <w:lang w:val="en-US"/>
              </w:rPr>
            </w:pPr>
          </w:p>
        </w:tc>
        <w:tc>
          <w:tcPr>
            <w:tcW w:w="1099" w:type="dxa"/>
            <w:shd w:val="clear" w:color="auto" w:fill="00B0F0"/>
            <w:vAlign w:val="bottom"/>
          </w:tcPr>
          <w:p w14:paraId="633B066C" w14:textId="77777777" w:rsidR="00F763C0" w:rsidRPr="00F763C0" w:rsidRDefault="00F763C0" w:rsidP="00F763C0">
            <w:pPr>
              <w:rPr>
                <w:rFonts w:ascii="Aptos" w:eastAsia="Aptos" w:hAnsi="Aptos" w:cs="Times New Roman"/>
                <w:lang w:val="en-US"/>
              </w:rPr>
            </w:pPr>
          </w:p>
        </w:tc>
        <w:tc>
          <w:tcPr>
            <w:tcW w:w="6390" w:type="dxa"/>
            <w:shd w:val="clear" w:color="auto" w:fill="00B0F0"/>
            <w:vAlign w:val="bottom"/>
          </w:tcPr>
          <w:p w14:paraId="6A724682" w14:textId="77777777" w:rsidR="00F763C0" w:rsidRPr="00F763C0" w:rsidRDefault="00F763C0" w:rsidP="00F763C0">
            <w:pPr>
              <w:rPr>
                <w:rFonts w:ascii="Aptos" w:eastAsia="Aptos" w:hAnsi="Aptos" w:cs="Times New Roman"/>
                <w:b/>
                <w:bCs/>
                <w:lang w:val="en-US"/>
              </w:rPr>
            </w:pPr>
            <w:r w:rsidRPr="00F763C0">
              <w:rPr>
                <w:rFonts w:ascii="Calibri" w:eastAsia="Aptos" w:hAnsi="Calibri" w:cs="Calibri"/>
                <w:b/>
                <w:bCs/>
                <w:color w:val="000000"/>
                <w:lang w:val="en-US"/>
              </w:rPr>
              <w:t>Series 2 - Documents</w:t>
            </w:r>
          </w:p>
        </w:tc>
        <w:tc>
          <w:tcPr>
            <w:tcW w:w="2028" w:type="dxa"/>
            <w:shd w:val="clear" w:color="auto" w:fill="00B0F0"/>
            <w:vAlign w:val="bottom"/>
          </w:tcPr>
          <w:p w14:paraId="3D07CAEF" w14:textId="77777777" w:rsidR="00F763C0" w:rsidRPr="00F763C0" w:rsidRDefault="00F763C0" w:rsidP="00F763C0">
            <w:pPr>
              <w:rPr>
                <w:rFonts w:ascii="Aptos" w:eastAsia="Aptos" w:hAnsi="Aptos" w:cs="Times New Roman"/>
                <w:lang w:val="en-US"/>
              </w:rPr>
            </w:pPr>
          </w:p>
        </w:tc>
      </w:tr>
      <w:tr w:rsidR="00AA5846" w:rsidRPr="00F763C0" w14:paraId="56035587" w14:textId="77777777" w:rsidTr="00191E9D">
        <w:trPr>
          <w:trHeight w:val="300"/>
        </w:trPr>
        <w:tc>
          <w:tcPr>
            <w:tcW w:w="828" w:type="dxa"/>
            <w:noWrap/>
            <w:hideMark/>
          </w:tcPr>
          <w:p w14:paraId="1580B0BE"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1</w:t>
            </w:r>
          </w:p>
        </w:tc>
        <w:tc>
          <w:tcPr>
            <w:tcW w:w="1099" w:type="dxa"/>
            <w:vAlign w:val="bottom"/>
          </w:tcPr>
          <w:p w14:paraId="05093860"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29</w:t>
            </w:r>
          </w:p>
        </w:tc>
        <w:tc>
          <w:tcPr>
            <w:tcW w:w="6390" w:type="dxa"/>
            <w:vAlign w:val="bottom"/>
          </w:tcPr>
          <w:p w14:paraId="4DC47C10"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 xml:space="preserve">Copy of a letter sent to the newspaper </w:t>
            </w:r>
            <w:r w:rsidRPr="00F763C0">
              <w:rPr>
                <w:rFonts w:ascii="Calibri" w:eastAsia="Aptos" w:hAnsi="Calibri" w:cs="Calibri"/>
                <w:i/>
                <w:iCs/>
                <w:color w:val="000000"/>
                <w:lang w:val="en-US"/>
              </w:rPr>
              <w:t>Tierra</w:t>
            </w:r>
          </w:p>
        </w:tc>
        <w:tc>
          <w:tcPr>
            <w:tcW w:w="2028" w:type="dxa"/>
            <w:vAlign w:val="bottom"/>
          </w:tcPr>
          <w:p w14:paraId="05D84CB4"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1903</w:t>
            </w:r>
          </w:p>
        </w:tc>
      </w:tr>
      <w:tr w:rsidR="00AA5846" w:rsidRPr="00F763C0" w14:paraId="184F9DB8" w14:textId="77777777" w:rsidTr="00191E9D">
        <w:trPr>
          <w:trHeight w:val="300"/>
        </w:trPr>
        <w:tc>
          <w:tcPr>
            <w:tcW w:w="828" w:type="dxa"/>
            <w:noWrap/>
            <w:hideMark/>
          </w:tcPr>
          <w:p w14:paraId="58F50877"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1</w:t>
            </w:r>
          </w:p>
        </w:tc>
        <w:tc>
          <w:tcPr>
            <w:tcW w:w="1099" w:type="dxa"/>
            <w:vAlign w:val="bottom"/>
          </w:tcPr>
          <w:p w14:paraId="4B5290B3"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30</w:t>
            </w:r>
          </w:p>
        </w:tc>
        <w:tc>
          <w:tcPr>
            <w:tcW w:w="6390" w:type="dxa"/>
            <w:vAlign w:val="bottom"/>
          </w:tcPr>
          <w:p w14:paraId="39860A34"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Honor Roll notification issued to John Dumoulin, Phillips Academy, Harvard University</w:t>
            </w:r>
          </w:p>
        </w:tc>
        <w:tc>
          <w:tcPr>
            <w:tcW w:w="2028" w:type="dxa"/>
            <w:vAlign w:val="bottom"/>
          </w:tcPr>
          <w:p w14:paraId="66424B4C"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1953 December 30</w:t>
            </w:r>
          </w:p>
        </w:tc>
      </w:tr>
      <w:tr w:rsidR="00AA5846" w:rsidRPr="00F763C0" w14:paraId="18DCA9EF" w14:textId="77777777" w:rsidTr="00191E9D">
        <w:trPr>
          <w:trHeight w:val="300"/>
        </w:trPr>
        <w:tc>
          <w:tcPr>
            <w:tcW w:w="828" w:type="dxa"/>
            <w:noWrap/>
            <w:hideMark/>
          </w:tcPr>
          <w:p w14:paraId="41626007"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1</w:t>
            </w:r>
          </w:p>
        </w:tc>
        <w:tc>
          <w:tcPr>
            <w:tcW w:w="1099" w:type="dxa"/>
            <w:vAlign w:val="bottom"/>
          </w:tcPr>
          <w:p w14:paraId="760AD19E"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31</w:t>
            </w:r>
          </w:p>
        </w:tc>
        <w:tc>
          <w:tcPr>
            <w:tcW w:w="6390" w:type="dxa"/>
            <w:vAlign w:val="bottom"/>
          </w:tcPr>
          <w:p w14:paraId="18189BE1"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Varsity Track A award, issue to John Dumoulin by the Athletic Association Advisory Board, Phillips Academy, Harvard University Documents</w:t>
            </w:r>
          </w:p>
        </w:tc>
        <w:tc>
          <w:tcPr>
            <w:tcW w:w="2028" w:type="dxa"/>
            <w:vAlign w:val="bottom"/>
          </w:tcPr>
          <w:p w14:paraId="0320B56C"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1954</w:t>
            </w:r>
          </w:p>
        </w:tc>
      </w:tr>
      <w:tr w:rsidR="00AA5846" w:rsidRPr="00F763C0" w14:paraId="53390BFB" w14:textId="77777777" w:rsidTr="00191E9D">
        <w:trPr>
          <w:trHeight w:val="300"/>
        </w:trPr>
        <w:tc>
          <w:tcPr>
            <w:tcW w:w="828" w:type="dxa"/>
            <w:noWrap/>
            <w:hideMark/>
          </w:tcPr>
          <w:p w14:paraId="646FE40E"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1</w:t>
            </w:r>
          </w:p>
        </w:tc>
        <w:tc>
          <w:tcPr>
            <w:tcW w:w="1099" w:type="dxa"/>
            <w:vAlign w:val="bottom"/>
          </w:tcPr>
          <w:p w14:paraId="338CE0B4"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32</w:t>
            </w:r>
          </w:p>
        </w:tc>
        <w:tc>
          <w:tcPr>
            <w:tcW w:w="6390" w:type="dxa"/>
            <w:vAlign w:val="bottom"/>
          </w:tcPr>
          <w:p w14:paraId="3E951748"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Official Cum Laude certificate from the Phillips Academy, Harvard University</w:t>
            </w:r>
          </w:p>
        </w:tc>
        <w:tc>
          <w:tcPr>
            <w:tcW w:w="2028" w:type="dxa"/>
            <w:vAlign w:val="bottom"/>
          </w:tcPr>
          <w:p w14:paraId="78AB0057"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1954 May 31</w:t>
            </w:r>
          </w:p>
        </w:tc>
      </w:tr>
      <w:tr w:rsidR="00AA5846" w:rsidRPr="00F763C0" w14:paraId="39A5A1EE" w14:textId="77777777" w:rsidTr="00191E9D">
        <w:trPr>
          <w:trHeight w:val="300"/>
        </w:trPr>
        <w:tc>
          <w:tcPr>
            <w:tcW w:w="828" w:type="dxa"/>
            <w:noWrap/>
            <w:hideMark/>
          </w:tcPr>
          <w:p w14:paraId="4E8D781F"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1</w:t>
            </w:r>
          </w:p>
        </w:tc>
        <w:tc>
          <w:tcPr>
            <w:tcW w:w="1099" w:type="dxa"/>
            <w:vAlign w:val="bottom"/>
          </w:tcPr>
          <w:p w14:paraId="2446123B"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33</w:t>
            </w:r>
          </w:p>
        </w:tc>
        <w:tc>
          <w:tcPr>
            <w:tcW w:w="6390" w:type="dxa"/>
            <w:vAlign w:val="bottom"/>
          </w:tcPr>
          <w:p w14:paraId="2F363A86"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Diploma from the Harvard Athletic Association, for Track</w:t>
            </w:r>
          </w:p>
        </w:tc>
        <w:tc>
          <w:tcPr>
            <w:tcW w:w="2028" w:type="dxa"/>
            <w:vAlign w:val="bottom"/>
          </w:tcPr>
          <w:p w14:paraId="4E6FFF65"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1957-1958</w:t>
            </w:r>
          </w:p>
        </w:tc>
      </w:tr>
      <w:tr w:rsidR="00AA5846" w:rsidRPr="00F763C0" w14:paraId="6010E2EA" w14:textId="77777777" w:rsidTr="00191E9D">
        <w:trPr>
          <w:trHeight w:val="300"/>
        </w:trPr>
        <w:tc>
          <w:tcPr>
            <w:tcW w:w="828" w:type="dxa"/>
            <w:noWrap/>
            <w:hideMark/>
          </w:tcPr>
          <w:p w14:paraId="2241F1F1"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1</w:t>
            </w:r>
          </w:p>
        </w:tc>
        <w:tc>
          <w:tcPr>
            <w:tcW w:w="1099" w:type="dxa"/>
            <w:vAlign w:val="bottom"/>
          </w:tcPr>
          <w:p w14:paraId="56EB7328"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34</w:t>
            </w:r>
          </w:p>
        </w:tc>
        <w:tc>
          <w:tcPr>
            <w:tcW w:w="6390" w:type="dxa"/>
            <w:vAlign w:val="bottom"/>
          </w:tcPr>
          <w:p w14:paraId="21AD9FBF"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Commencement program, Lowell House, Harvard University</w:t>
            </w:r>
          </w:p>
        </w:tc>
        <w:tc>
          <w:tcPr>
            <w:tcW w:w="2028" w:type="dxa"/>
            <w:vAlign w:val="bottom"/>
          </w:tcPr>
          <w:p w14:paraId="1CD6308A"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1958 June 12</w:t>
            </w:r>
          </w:p>
        </w:tc>
      </w:tr>
      <w:tr w:rsidR="00AA5846" w:rsidRPr="00F763C0" w14:paraId="129D6A1D" w14:textId="77777777" w:rsidTr="00191E9D">
        <w:trPr>
          <w:trHeight w:val="300"/>
        </w:trPr>
        <w:tc>
          <w:tcPr>
            <w:tcW w:w="828" w:type="dxa"/>
            <w:noWrap/>
            <w:hideMark/>
          </w:tcPr>
          <w:p w14:paraId="02DE2179"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1</w:t>
            </w:r>
          </w:p>
        </w:tc>
        <w:tc>
          <w:tcPr>
            <w:tcW w:w="1099" w:type="dxa"/>
            <w:vAlign w:val="bottom"/>
          </w:tcPr>
          <w:p w14:paraId="1EB6D91B"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35</w:t>
            </w:r>
          </w:p>
        </w:tc>
        <w:tc>
          <w:tcPr>
            <w:tcW w:w="6390" w:type="dxa"/>
            <w:vAlign w:val="bottom"/>
          </w:tcPr>
          <w:p w14:paraId="67B3927C"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Bachelor of Arts diploma from Harvard University issued to John Dumoulin</w:t>
            </w:r>
          </w:p>
        </w:tc>
        <w:tc>
          <w:tcPr>
            <w:tcW w:w="2028" w:type="dxa"/>
            <w:vAlign w:val="bottom"/>
          </w:tcPr>
          <w:p w14:paraId="6F07A04C"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1958 June 12</w:t>
            </w:r>
          </w:p>
        </w:tc>
      </w:tr>
      <w:tr w:rsidR="00AA5846" w:rsidRPr="00F763C0" w14:paraId="2C5817A9" w14:textId="77777777" w:rsidTr="00191E9D">
        <w:trPr>
          <w:trHeight w:val="300"/>
        </w:trPr>
        <w:tc>
          <w:tcPr>
            <w:tcW w:w="828" w:type="dxa"/>
            <w:noWrap/>
            <w:hideMark/>
          </w:tcPr>
          <w:p w14:paraId="3BFCA098"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65A9BAB0"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8</w:t>
            </w:r>
          </w:p>
        </w:tc>
        <w:tc>
          <w:tcPr>
            <w:tcW w:w="6390" w:type="dxa"/>
            <w:vAlign w:val="bottom"/>
          </w:tcPr>
          <w:p w14:paraId="3B6BD91D"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Work contract issued by the Instituto Superior de Educación of the República de Cuba Ministerio de Educación to John Dumoulin</w:t>
            </w:r>
          </w:p>
        </w:tc>
        <w:tc>
          <w:tcPr>
            <w:tcW w:w="2028" w:type="dxa"/>
            <w:vAlign w:val="bottom"/>
          </w:tcPr>
          <w:p w14:paraId="33750BF2"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1961 August 1</w:t>
            </w:r>
          </w:p>
        </w:tc>
      </w:tr>
      <w:tr w:rsidR="00AA5846" w:rsidRPr="00F763C0" w14:paraId="71108A0A" w14:textId="77777777" w:rsidTr="00191E9D">
        <w:trPr>
          <w:trHeight w:val="300"/>
        </w:trPr>
        <w:tc>
          <w:tcPr>
            <w:tcW w:w="828" w:type="dxa"/>
            <w:noWrap/>
            <w:hideMark/>
          </w:tcPr>
          <w:p w14:paraId="4A907294"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22887CD9"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9</w:t>
            </w:r>
          </w:p>
        </w:tc>
        <w:tc>
          <w:tcPr>
            <w:tcW w:w="6390" w:type="dxa"/>
            <w:vAlign w:val="bottom"/>
          </w:tcPr>
          <w:p w14:paraId="692A4594"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Dumoulin, John, Carnet Laboral (work identification card), Republica de Cuba, Ministerio del Trabajo</w:t>
            </w:r>
          </w:p>
        </w:tc>
        <w:tc>
          <w:tcPr>
            <w:tcW w:w="2028" w:type="dxa"/>
            <w:vAlign w:val="bottom"/>
          </w:tcPr>
          <w:p w14:paraId="15BC3A2D"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1962</w:t>
            </w:r>
          </w:p>
        </w:tc>
      </w:tr>
      <w:tr w:rsidR="00AA5846" w:rsidRPr="00F763C0" w14:paraId="5352F4C8" w14:textId="77777777" w:rsidTr="00191E9D">
        <w:trPr>
          <w:trHeight w:val="300"/>
        </w:trPr>
        <w:tc>
          <w:tcPr>
            <w:tcW w:w="828" w:type="dxa"/>
            <w:noWrap/>
            <w:hideMark/>
          </w:tcPr>
          <w:p w14:paraId="228C9C98"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1</w:t>
            </w:r>
          </w:p>
        </w:tc>
        <w:tc>
          <w:tcPr>
            <w:tcW w:w="1099" w:type="dxa"/>
            <w:vAlign w:val="bottom"/>
          </w:tcPr>
          <w:p w14:paraId="0760298C"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36</w:t>
            </w:r>
          </w:p>
        </w:tc>
        <w:tc>
          <w:tcPr>
            <w:tcW w:w="6390" w:type="dxa"/>
            <w:vAlign w:val="bottom"/>
          </w:tcPr>
          <w:p w14:paraId="0F26876D"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Official Award "Premios al Mérito, Trabajador Vanguardia, issued to John Dumoulin from S.N.T.E.C., Regional 1, Habana</w:t>
            </w:r>
          </w:p>
        </w:tc>
        <w:tc>
          <w:tcPr>
            <w:tcW w:w="2028" w:type="dxa"/>
            <w:vAlign w:val="bottom"/>
          </w:tcPr>
          <w:p w14:paraId="5426107A"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1962 December 15</w:t>
            </w:r>
          </w:p>
        </w:tc>
      </w:tr>
      <w:tr w:rsidR="00AA5846" w:rsidRPr="00F763C0" w14:paraId="51D566B0" w14:textId="77777777" w:rsidTr="00191E9D">
        <w:trPr>
          <w:trHeight w:val="300"/>
        </w:trPr>
        <w:tc>
          <w:tcPr>
            <w:tcW w:w="828" w:type="dxa"/>
            <w:noWrap/>
            <w:hideMark/>
          </w:tcPr>
          <w:p w14:paraId="30857C0B"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0BF46E3E"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10</w:t>
            </w:r>
          </w:p>
        </w:tc>
        <w:tc>
          <w:tcPr>
            <w:tcW w:w="6390" w:type="dxa"/>
            <w:vAlign w:val="bottom"/>
          </w:tcPr>
          <w:p w14:paraId="3B35F580"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Time sheet to return to work issued to John Dumoulin and Margarita Zimmerman</w:t>
            </w:r>
          </w:p>
        </w:tc>
        <w:tc>
          <w:tcPr>
            <w:tcW w:w="2028" w:type="dxa"/>
            <w:vAlign w:val="bottom"/>
          </w:tcPr>
          <w:p w14:paraId="2017F316"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1965 August 16</w:t>
            </w:r>
          </w:p>
        </w:tc>
      </w:tr>
      <w:tr w:rsidR="00AA5846" w:rsidRPr="00F763C0" w14:paraId="3C552C2A" w14:textId="77777777" w:rsidTr="00191E9D">
        <w:trPr>
          <w:trHeight w:val="300"/>
        </w:trPr>
        <w:tc>
          <w:tcPr>
            <w:tcW w:w="828" w:type="dxa"/>
            <w:noWrap/>
            <w:hideMark/>
          </w:tcPr>
          <w:p w14:paraId="02D143A9"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311D5614"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11</w:t>
            </w:r>
          </w:p>
        </w:tc>
        <w:tc>
          <w:tcPr>
            <w:tcW w:w="6390" w:type="dxa"/>
            <w:vAlign w:val="bottom"/>
          </w:tcPr>
          <w:p w14:paraId="4D7C1323"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Document from Academia de Ciencias de Cuba specifying John Dumoulin's experience as a researcher and developer: Certificacion del tiempo de experiencia en trabajos de investigacion desarrollo</w:t>
            </w:r>
          </w:p>
        </w:tc>
        <w:tc>
          <w:tcPr>
            <w:tcW w:w="2028" w:type="dxa"/>
            <w:vAlign w:val="bottom"/>
          </w:tcPr>
          <w:p w14:paraId="2BF6F657"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1977 December 22</w:t>
            </w:r>
          </w:p>
        </w:tc>
      </w:tr>
      <w:tr w:rsidR="00AA5846" w:rsidRPr="00F763C0" w14:paraId="70630A1D" w14:textId="77777777" w:rsidTr="00191E9D">
        <w:trPr>
          <w:trHeight w:val="300"/>
        </w:trPr>
        <w:tc>
          <w:tcPr>
            <w:tcW w:w="828" w:type="dxa"/>
            <w:noWrap/>
            <w:hideMark/>
          </w:tcPr>
          <w:p w14:paraId="2A8C28D1"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1</w:t>
            </w:r>
          </w:p>
        </w:tc>
        <w:tc>
          <w:tcPr>
            <w:tcW w:w="1099" w:type="dxa"/>
            <w:vAlign w:val="bottom"/>
          </w:tcPr>
          <w:p w14:paraId="5E06A06F"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37</w:t>
            </w:r>
          </w:p>
        </w:tc>
        <w:tc>
          <w:tcPr>
            <w:tcW w:w="6390" w:type="dxa"/>
            <w:vAlign w:val="bottom"/>
          </w:tcPr>
          <w:p w14:paraId="3F45993E"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Documents pertaining to Isabel Larguía</w:t>
            </w:r>
          </w:p>
        </w:tc>
        <w:tc>
          <w:tcPr>
            <w:tcW w:w="2028" w:type="dxa"/>
            <w:vAlign w:val="bottom"/>
          </w:tcPr>
          <w:p w14:paraId="6C14ADF9" w14:textId="77777777" w:rsidR="00F763C0" w:rsidRPr="00F763C0" w:rsidRDefault="00F763C0" w:rsidP="00F763C0">
            <w:pPr>
              <w:rPr>
                <w:rFonts w:ascii="Aptos" w:eastAsia="Aptos" w:hAnsi="Aptos" w:cs="Times New Roman"/>
                <w:lang w:val="en-US"/>
              </w:rPr>
            </w:pPr>
          </w:p>
        </w:tc>
      </w:tr>
      <w:tr w:rsidR="00AA5846" w:rsidRPr="00F763C0" w14:paraId="760199CA" w14:textId="77777777" w:rsidTr="00191E9D">
        <w:trPr>
          <w:trHeight w:val="300"/>
        </w:trPr>
        <w:tc>
          <w:tcPr>
            <w:tcW w:w="828" w:type="dxa"/>
            <w:noWrap/>
            <w:hideMark/>
          </w:tcPr>
          <w:p w14:paraId="2287E0AA"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51C2A369"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12</w:t>
            </w:r>
          </w:p>
        </w:tc>
        <w:tc>
          <w:tcPr>
            <w:tcW w:w="6390" w:type="dxa"/>
            <w:vAlign w:val="bottom"/>
          </w:tcPr>
          <w:p w14:paraId="3303E230"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Updated Cientific work record: Actualización Expediente Científico</w:t>
            </w:r>
          </w:p>
        </w:tc>
        <w:tc>
          <w:tcPr>
            <w:tcW w:w="2028" w:type="dxa"/>
            <w:vAlign w:val="bottom"/>
          </w:tcPr>
          <w:p w14:paraId="37092C9F" w14:textId="77777777" w:rsidR="00F763C0" w:rsidRPr="00F763C0" w:rsidRDefault="00F763C0" w:rsidP="00F763C0">
            <w:pPr>
              <w:rPr>
                <w:rFonts w:ascii="Aptos" w:eastAsia="Aptos" w:hAnsi="Aptos" w:cs="Times New Roman"/>
                <w:lang w:val="en-US"/>
              </w:rPr>
            </w:pPr>
          </w:p>
        </w:tc>
      </w:tr>
      <w:tr w:rsidR="00AA5846" w:rsidRPr="00F763C0" w14:paraId="0D223B86" w14:textId="77777777" w:rsidTr="00191E9D">
        <w:trPr>
          <w:trHeight w:val="300"/>
        </w:trPr>
        <w:tc>
          <w:tcPr>
            <w:tcW w:w="828" w:type="dxa"/>
            <w:noWrap/>
            <w:hideMark/>
          </w:tcPr>
          <w:p w14:paraId="3675C5E8"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5F3621EE"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13</w:t>
            </w:r>
          </w:p>
        </w:tc>
        <w:tc>
          <w:tcPr>
            <w:tcW w:w="6390" w:type="dxa"/>
            <w:vAlign w:val="bottom"/>
          </w:tcPr>
          <w:p w14:paraId="3AC0A0B2"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Signed certificate for satisfactory evaluation for John Dumoulin's work perfomance from the Academia de Ciencias de Cuba</w:t>
            </w:r>
          </w:p>
        </w:tc>
        <w:tc>
          <w:tcPr>
            <w:tcW w:w="2028" w:type="dxa"/>
            <w:vAlign w:val="bottom"/>
          </w:tcPr>
          <w:p w14:paraId="0AE1A276"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1981 June 6</w:t>
            </w:r>
          </w:p>
        </w:tc>
      </w:tr>
      <w:tr w:rsidR="00AA5846" w:rsidRPr="00F763C0" w14:paraId="46594628" w14:textId="77777777" w:rsidTr="00191E9D">
        <w:trPr>
          <w:trHeight w:val="300"/>
        </w:trPr>
        <w:tc>
          <w:tcPr>
            <w:tcW w:w="828" w:type="dxa"/>
            <w:noWrap/>
            <w:hideMark/>
          </w:tcPr>
          <w:p w14:paraId="75522F0F"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6CE4592B"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14</w:t>
            </w:r>
          </w:p>
        </w:tc>
        <w:tc>
          <w:tcPr>
            <w:tcW w:w="6390" w:type="dxa"/>
            <w:vAlign w:val="bottom"/>
          </w:tcPr>
          <w:p w14:paraId="0F3DB73E"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Appeal from John Dumoulin to Nuria Gregori Torada, director of the Instituto de Ciencias Sociales, asking to revert his title to Principal Investigator after it was reduced to Assistant Investigator: "Apelación propuesta de categorías"</w:t>
            </w:r>
          </w:p>
        </w:tc>
        <w:tc>
          <w:tcPr>
            <w:tcW w:w="2028" w:type="dxa"/>
            <w:vAlign w:val="bottom"/>
          </w:tcPr>
          <w:p w14:paraId="4DAB794C"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1981 August 10</w:t>
            </w:r>
          </w:p>
        </w:tc>
      </w:tr>
      <w:tr w:rsidR="00AA5846" w:rsidRPr="00F763C0" w14:paraId="5D34D9DD" w14:textId="77777777" w:rsidTr="00191E9D">
        <w:trPr>
          <w:trHeight w:val="300"/>
        </w:trPr>
        <w:tc>
          <w:tcPr>
            <w:tcW w:w="828" w:type="dxa"/>
            <w:noWrap/>
            <w:hideMark/>
          </w:tcPr>
          <w:p w14:paraId="69E5356F"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193FD96A"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15</w:t>
            </w:r>
          </w:p>
        </w:tc>
        <w:tc>
          <w:tcPr>
            <w:tcW w:w="6390" w:type="dxa"/>
            <w:vAlign w:val="bottom"/>
          </w:tcPr>
          <w:p w14:paraId="4184752D"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Signed performance evaluation from Gloria García, John Dumoulin's immediate supervisor</w:t>
            </w:r>
          </w:p>
        </w:tc>
        <w:tc>
          <w:tcPr>
            <w:tcW w:w="2028" w:type="dxa"/>
            <w:vAlign w:val="bottom"/>
          </w:tcPr>
          <w:p w14:paraId="119005A2"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1981 November 16</w:t>
            </w:r>
          </w:p>
        </w:tc>
      </w:tr>
      <w:tr w:rsidR="00AA5846" w:rsidRPr="00F763C0" w14:paraId="512495B2" w14:textId="77777777" w:rsidTr="00191E9D">
        <w:trPr>
          <w:trHeight w:val="300"/>
        </w:trPr>
        <w:tc>
          <w:tcPr>
            <w:tcW w:w="828" w:type="dxa"/>
            <w:noWrap/>
            <w:hideMark/>
          </w:tcPr>
          <w:p w14:paraId="4F96CE19"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lastRenderedPageBreak/>
              <w:t>4</w:t>
            </w:r>
          </w:p>
        </w:tc>
        <w:tc>
          <w:tcPr>
            <w:tcW w:w="1099" w:type="dxa"/>
            <w:vAlign w:val="bottom"/>
          </w:tcPr>
          <w:p w14:paraId="676D749D"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16</w:t>
            </w:r>
          </w:p>
        </w:tc>
        <w:tc>
          <w:tcPr>
            <w:tcW w:w="6390" w:type="dxa"/>
            <w:vAlign w:val="bottom"/>
          </w:tcPr>
          <w:p w14:paraId="6D1F9B93"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Notification from Jorge Cardena Zamora, Adjunto Militar al Presidente, and Luis Orlando González, Presidente Comité Ejecutivo , Plaza de la Revolución to John Dumoulin, informing him as director of his faculty, that due to the international situation and beginning on January 27, 1982, there might be a need to call colleagues for military service at any given time.</w:t>
            </w:r>
          </w:p>
        </w:tc>
        <w:tc>
          <w:tcPr>
            <w:tcW w:w="2028" w:type="dxa"/>
            <w:vAlign w:val="bottom"/>
          </w:tcPr>
          <w:p w14:paraId="70A04FDC"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1982 January 6</w:t>
            </w:r>
          </w:p>
        </w:tc>
      </w:tr>
      <w:tr w:rsidR="00AA5846" w:rsidRPr="00F763C0" w14:paraId="7E1BF9C1" w14:textId="77777777" w:rsidTr="00191E9D">
        <w:trPr>
          <w:trHeight w:val="300"/>
        </w:trPr>
        <w:tc>
          <w:tcPr>
            <w:tcW w:w="828" w:type="dxa"/>
            <w:noWrap/>
            <w:hideMark/>
          </w:tcPr>
          <w:p w14:paraId="038FA15D"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382E1C24"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17</w:t>
            </w:r>
          </w:p>
        </w:tc>
        <w:tc>
          <w:tcPr>
            <w:tcW w:w="6390" w:type="dxa"/>
            <w:vAlign w:val="bottom"/>
          </w:tcPr>
          <w:p w14:paraId="5BFA6320"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Signed certificate from José A. Bustamante O'Leary of the Academia de Ciencias de Cuba, certifiying John Dumoulin as "Principal Investigator"</w:t>
            </w:r>
          </w:p>
        </w:tc>
        <w:tc>
          <w:tcPr>
            <w:tcW w:w="2028" w:type="dxa"/>
            <w:vAlign w:val="bottom"/>
          </w:tcPr>
          <w:p w14:paraId="2FB9987F"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1982 February</w:t>
            </w:r>
          </w:p>
        </w:tc>
      </w:tr>
      <w:tr w:rsidR="00AA5846" w:rsidRPr="00F763C0" w14:paraId="469B37AE" w14:textId="77777777" w:rsidTr="00191E9D">
        <w:trPr>
          <w:trHeight w:val="300"/>
        </w:trPr>
        <w:tc>
          <w:tcPr>
            <w:tcW w:w="828" w:type="dxa"/>
            <w:noWrap/>
            <w:hideMark/>
          </w:tcPr>
          <w:p w14:paraId="1249551B"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2252A72E"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18</w:t>
            </w:r>
          </w:p>
        </w:tc>
        <w:tc>
          <w:tcPr>
            <w:tcW w:w="6390" w:type="dxa"/>
            <w:vAlign w:val="bottom"/>
          </w:tcPr>
          <w:p w14:paraId="57E4564B"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Official Certification by the Academia de Ciencias de Cuba, Categorias de los Trabajadores de la Investigación Científica, of John Dumoulin as a Principal Investigator, by unanimous vote.</w:t>
            </w:r>
          </w:p>
        </w:tc>
        <w:tc>
          <w:tcPr>
            <w:tcW w:w="2028" w:type="dxa"/>
            <w:vAlign w:val="bottom"/>
          </w:tcPr>
          <w:p w14:paraId="6DCF5921"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1982 February 7</w:t>
            </w:r>
          </w:p>
        </w:tc>
      </w:tr>
      <w:tr w:rsidR="00AA5846" w:rsidRPr="00F763C0" w14:paraId="0D02BFBD" w14:textId="77777777" w:rsidTr="00191E9D">
        <w:trPr>
          <w:trHeight w:val="300"/>
        </w:trPr>
        <w:tc>
          <w:tcPr>
            <w:tcW w:w="828" w:type="dxa"/>
            <w:noWrap/>
            <w:hideMark/>
          </w:tcPr>
          <w:p w14:paraId="4BB3EF3E"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1</w:t>
            </w:r>
          </w:p>
        </w:tc>
        <w:tc>
          <w:tcPr>
            <w:tcW w:w="1099" w:type="dxa"/>
            <w:vAlign w:val="bottom"/>
          </w:tcPr>
          <w:p w14:paraId="50EDFFFA"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38</w:t>
            </w:r>
          </w:p>
        </w:tc>
        <w:tc>
          <w:tcPr>
            <w:tcW w:w="6390" w:type="dxa"/>
            <w:vAlign w:val="bottom"/>
          </w:tcPr>
          <w:p w14:paraId="55820D95"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Investigador Titular certificate issued to John Dumoulin from the Republic of Cuba, Secretaría de la Comisión Nacional para el Otorgamiento de las Categorías de los Trabajadores de la Investigación for his presentation "¿Desgeneración en la formación universitaria?"</w:t>
            </w:r>
          </w:p>
        </w:tc>
        <w:tc>
          <w:tcPr>
            <w:tcW w:w="2028" w:type="dxa"/>
            <w:vAlign w:val="bottom"/>
          </w:tcPr>
          <w:p w14:paraId="794FFF51" w14:textId="77777777" w:rsidR="00F763C0" w:rsidRPr="00F763C0" w:rsidRDefault="00F763C0" w:rsidP="00F763C0">
            <w:pPr>
              <w:rPr>
                <w:rFonts w:ascii="Aptos" w:eastAsia="Aptos" w:hAnsi="Aptos" w:cs="Times New Roman"/>
                <w:lang w:val="en-US"/>
              </w:rPr>
            </w:pPr>
          </w:p>
        </w:tc>
      </w:tr>
      <w:tr w:rsidR="00AA5846" w:rsidRPr="00F763C0" w14:paraId="571AE008" w14:textId="77777777" w:rsidTr="00191E9D">
        <w:trPr>
          <w:trHeight w:val="300"/>
        </w:trPr>
        <w:tc>
          <w:tcPr>
            <w:tcW w:w="828" w:type="dxa"/>
            <w:noWrap/>
            <w:hideMark/>
          </w:tcPr>
          <w:p w14:paraId="3D826C22"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4F7B3037"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w:t>
            </w:r>
          </w:p>
        </w:tc>
        <w:tc>
          <w:tcPr>
            <w:tcW w:w="6390" w:type="dxa"/>
            <w:vAlign w:val="bottom"/>
          </w:tcPr>
          <w:p w14:paraId="43F57BFB"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Three certificates from the Departmento de Historia de Cuba de la Facultad de Filosfía e Historia de la Universidad de la Habana issued to John Dumoulin for his participation as a committee member granting end of degree certificates</w:t>
            </w:r>
          </w:p>
        </w:tc>
        <w:tc>
          <w:tcPr>
            <w:tcW w:w="2028" w:type="dxa"/>
            <w:vAlign w:val="bottom"/>
          </w:tcPr>
          <w:p w14:paraId="3BA22965"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1982 July 10</w:t>
            </w:r>
          </w:p>
        </w:tc>
      </w:tr>
      <w:tr w:rsidR="00AA5846" w:rsidRPr="00F763C0" w14:paraId="695165C8" w14:textId="77777777" w:rsidTr="00191E9D">
        <w:trPr>
          <w:trHeight w:val="300"/>
        </w:trPr>
        <w:tc>
          <w:tcPr>
            <w:tcW w:w="828" w:type="dxa"/>
            <w:noWrap/>
            <w:hideMark/>
          </w:tcPr>
          <w:p w14:paraId="3D1172AA"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6168C2D7"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20</w:t>
            </w:r>
          </w:p>
        </w:tc>
        <w:tc>
          <w:tcPr>
            <w:tcW w:w="6390" w:type="dxa"/>
            <w:vAlign w:val="bottom"/>
          </w:tcPr>
          <w:p w14:paraId="0B079F34"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Self-evaluation report</w:t>
            </w:r>
          </w:p>
        </w:tc>
        <w:tc>
          <w:tcPr>
            <w:tcW w:w="2028" w:type="dxa"/>
            <w:vAlign w:val="bottom"/>
          </w:tcPr>
          <w:p w14:paraId="3E735359"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1983</w:t>
            </w:r>
          </w:p>
        </w:tc>
      </w:tr>
      <w:tr w:rsidR="00AA5846" w:rsidRPr="00F763C0" w14:paraId="2B7DCF5E" w14:textId="77777777" w:rsidTr="00191E9D">
        <w:trPr>
          <w:trHeight w:val="300"/>
        </w:trPr>
        <w:tc>
          <w:tcPr>
            <w:tcW w:w="828" w:type="dxa"/>
            <w:noWrap/>
            <w:hideMark/>
          </w:tcPr>
          <w:p w14:paraId="72BA8B6F"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79842319"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21</w:t>
            </w:r>
          </w:p>
        </w:tc>
        <w:tc>
          <w:tcPr>
            <w:tcW w:w="6390" w:type="dxa"/>
            <w:vAlign w:val="bottom"/>
          </w:tcPr>
          <w:p w14:paraId="5D4366FF"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Program for "La Participación Económica y Social de la Mujer en el Desarrollo", Lima, Flora Tristán, Centro de la Mujer Peruana</w:t>
            </w:r>
          </w:p>
        </w:tc>
        <w:tc>
          <w:tcPr>
            <w:tcW w:w="2028" w:type="dxa"/>
            <w:vAlign w:val="bottom"/>
          </w:tcPr>
          <w:p w14:paraId="7DD33AA5"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1984 August 1-4</w:t>
            </w:r>
          </w:p>
        </w:tc>
      </w:tr>
      <w:tr w:rsidR="00AA5846" w:rsidRPr="00F763C0" w14:paraId="5F520AF9" w14:textId="77777777" w:rsidTr="00191E9D">
        <w:trPr>
          <w:trHeight w:val="300"/>
        </w:trPr>
        <w:tc>
          <w:tcPr>
            <w:tcW w:w="828" w:type="dxa"/>
            <w:noWrap/>
            <w:hideMark/>
          </w:tcPr>
          <w:p w14:paraId="148913B4"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69C5AFF6"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22</w:t>
            </w:r>
          </w:p>
        </w:tc>
        <w:tc>
          <w:tcPr>
            <w:tcW w:w="6390" w:type="dxa"/>
            <w:vAlign w:val="bottom"/>
          </w:tcPr>
          <w:p w14:paraId="5FFC6CD2"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Notification from Academia de Ciencias, Instituto Ciencias Sociales of days off from work</w:t>
            </w:r>
          </w:p>
        </w:tc>
        <w:tc>
          <w:tcPr>
            <w:tcW w:w="2028" w:type="dxa"/>
            <w:vAlign w:val="bottom"/>
          </w:tcPr>
          <w:p w14:paraId="71E7A92D"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1984 October 7</w:t>
            </w:r>
          </w:p>
        </w:tc>
      </w:tr>
      <w:tr w:rsidR="00AA5846" w:rsidRPr="00F763C0" w14:paraId="28F38899" w14:textId="77777777" w:rsidTr="00191E9D">
        <w:trPr>
          <w:trHeight w:val="300"/>
        </w:trPr>
        <w:tc>
          <w:tcPr>
            <w:tcW w:w="828" w:type="dxa"/>
            <w:noWrap/>
            <w:hideMark/>
          </w:tcPr>
          <w:p w14:paraId="697BD463"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1</w:t>
            </w:r>
          </w:p>
        </w:tc>
        <w:tc>
          <w:tcPr>
            <w:tcW w:w="1099" w:type="dxa"/>
            <w:vAlign w:val="bottom"/>
          </w:tcPr>
          <w:p w14:paraId="4E8FC350"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39</w:t>
            </w:r>
          </w:p>
        </w:tc>
        <w:tc>
          <w:tcPr>
            <w:tcW w:w="6390" w:type="dxa"/>
            <w:vAlign w:val="bottom"/>
          </w:tcPr>
          <w:p w14:paraId="7C44BCBC"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Index of issues of GRANMA journal, Cuba</w:t>
            </w:r>
          </w:p>
        </w:tc>
        <w:tc>
          <w:tcPr>
            <w:tcW w:w="2028" w:type="dxa"/>
            <w:vAlign w:val="bottom"/>
          </w:tcPr>
          <w:p w14:paraId="74096EFB"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1987 January - 1987 November</w:t>
            </w:r>
          </w:p>
        </w:tc>
      </w:tr>
      <w:tr w:rsidR="00AA5846" w:rsidRPr="00F763C0" w14:paraId="447D5080" w14:textId="77777777" w:rsidTr="00191E9D">
        <w:trPr>
          <w:trHeight w:val="300"/>
        </w:trPr>
        <w:tc>
          <w:tcPr>
            <w:tcW w:w="828" w:type="dxa"/>
            <w:noWrap/>
            <w:hideMark/>
          </w:tcPr>
          <w:p w14:paraId="21CC2156"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1</w:t>
            </w:r>
          </w:p>
        </w:tc>
        <w:tc>
          <w:tcPr>
            <w:tcW w:w="1099" w:type="dxa"/>
            <w:vAlign w:val="bottom"/>
          </w:tcPr>
          <w:p w14:paraId="2F27AC39"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40</w:t>
            </w:r>
          </w:p>
        </w:tc>
        <w:tc>
          <w:tcPr>
            <w:tcW w:w="6390" w:type="dxa"/>
            <w:vAlign w:val="bottom"/>
          </w:tcPr>
          <w:p w14:paraId="2006C13A"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United Nations Service Contract issued to John Dumoulin</w:t>
            </w:r>
          </w:p>
        </w:tc>
        <w:tc>
          <w:tcPr>
            <w:tcW w:w="2028" w:type="dxa"/>
            <w:vAlign w:val="bottom"/>
          </w:tcPr>
          <w:p w14:paraId="3E2FA297"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1988 February 14</w:t>
            </w:r>
          </w:p>
        </w:tc>
      </w:tr>
      <w:tr w:rsidR="00AA5846" w:rsidRPr="00F763C0" w14:paraId="3C337309" w14:textId="77777777" w:rsidTr="00191E9D">
        <w:trPr>
          <w:trHeight w:val="300"/>
        </w:trPr>
        <w:tc>
          <w:tcPr>
            <w:tcW w:w="828" w:type="dxa"/>
            <w:noWrap/>
            <w:hideMark/>
          </w:tcPr>
          <w:p w14:paraId="16860995"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1</w:t>
            </w:r>
          </w:p>
        </w:tc>
        <w:tc>
          <w:tcPr>
            <w:tcW w:w="1099" w:type="dxa"/>
            <w:vAlign w:val="bottom"/>
          </w:tcPr>
          <w:p w14:paraId="2F2A4CC1"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41</w:t>
            </w:r>
          </w:p>
        </w:tc>
        <w:tc>
          <w:tcPr>
            <w:tcW w:w="6390" w:type="dxa"/>
            <w:vAlign w:val="bottom"/>
          </w:tcPr>
          <w:p w14:paraId="04CF67BA"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Flyers - La Guerra de Cuba desde el Río de la Plata", IV Jornadas de Historia, Musei Mitre, Buenos Aires, Argentina</w:t>
            </w:r>
          </w:p>
        </w:tc>
        <w:tc>
          <w:tcPr>
            <w:tcW w:w="2028" w:type="dxa"/>
            <w:vAlign w:val="bottom"/>
          </w:tcPr>
          <w:p w14:paraId="23CAF55B"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1988 April 14-16</w:t>
            </w:r>
          </w:p>
        </w:tc>
      </w:tr>
      <w:tr w:rsidR="00AA5846" w:rsidRPr="00F763C0" w14:paraId="5FE485A6" w14:textId="77777777" w:rsidTr="00191E9D">
        <w:trPr>
          <w:trHeight w:val="300"/>
        </w:trPr>
        <w:tc>
          <w:tcPr>
            <w:tcW w:w="828" w:type="dxa"/>
            <w:noWrap/>
            <w:hideMark/>
          </w:tcPr>
          <w:p w14:paraId="1CD0E4FB"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1</w:t>
            </w:r>
          </w:p>
        </w:tc>
        <w:tc>
          <w:tcPr>
            <w:tcW w:w="1099" w:type="dxa"/>
            <w:vAlign w:val="bottom"/>
          </w:tcPr>
          <w:p w14:paraId="14ED3A51"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42</w:t>
            </w:r>
          </w:p>
        </w:tc>
        <w:tc>
          <w:tcPr>
            <w:tcW w:w="6390" w:type="dxa"/>
            <w:vAlign w:val="bottom"/>
          </w:tcPr>
          <w:p w14:paraId="6BE2F3B0"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Official transcript from Phillips Academy, Harvard University</w:t>
            </w:r>
          </w:p>
        </w:tc>
        <w:tc>
          <w:tcPr>
            <w:tcW w:w="2028" w:type="dxa"/>
            <w:vAlign w:val="bottom"/>
          </w:tcPr>
          <w:p w14:paraId="7CABA4F7"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1989 May 31</w:t>
            </w:r>
          </w:p>
        </w:tc>
      </w:tr>
      <w:tr w:rsidR="00AA5846" w:rsidRPr="00F763C0" w14:paraId="7C2B3376" w14:textId="77777777" w:rsidTr="00191E9D">
        <w:trPr>
          <w:trHeight w:val="300"/>
        </w:trPr>
        <w:tc>
          <w:tcPr>
            <w:tcW w:w="828" w:type="dxa"/>
            <w:noWrap/>
            <w:hideMark/>
          </w:tcPr>
          <w:p w14:paraId="5CE81D20"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1</w:t>
            </w:r>
          </w:p>
        </w:tc>
        <w:tc>
          <w:tcPr>
            <w:tcW w:w="1099" w:type="dxa"/>
            <w:vAlign w:val="bottom"/>
          </w:tcPr>
          <w:p w14:paraId="4FB23D13"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43</w:t>
            </w:r>
          </w:p>
        </w:tc>
        <w:tc>
          <w:tcPr>
            <w:tcW w:w="6390" w:type="dxa"/>
            <w:vAlign w:val="bottom"/>
          </w:tcPr>
          <w:p w14:paraId="03DDE3B0"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Certificate of Participation issued to John Dumoulin for his presentation "¿Desgeneración en la formación universitaria?" in the Seminario Interdisciplinario de Estudios de Género, University of Buenos Aires</w:t>
            </w:r>
          </w:p>
        </w:tc>
        <w:tc>
          <w:tcPr>
            <w:tcW w:w="2028" w:type="dxa"/>
            <w:vAlign w:val="bottom"/>
          </w:tcPr>
          <w:p w14:paraId="72748BFC"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1991 December 7</w:t>
            </w:r>
          </w:p>
        </w:tc>
      </w:tr>
      <w:tr w:rsidR="00AA5846" w:rsidRPr="00F763C0" w14:paraId="0D635728" w14:textId="77777777" w:rsidTr="00191E9D">
        <w:trPr>
          <w:trHeight w:val="300"/>
        </w:trPr>
        <w:tc>
          <w:tcPr>
            <w:tcW w:w="828" w:type="dxa"/>
            <w:noWrap/>
            <w:hideMark/>
          </w:tcPr>
          <w:p w14:paraId="20622BE2"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1</w:t>
            </w:r>
          </w:p>
        </w:tc>
        <w:tc>
          <w:tcPr>
            <w:tcW w:w="1099" w:type="dxa"/>
            <w:vAlign w:val="bottom"/>
          </w:tcPr>
          <w:p w14:paraId="713A33DF"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44</w:t>
            </w:r>
          </w:p>
        </w:tc>
        <w:tc>
          <w:tcPr>
            <w:tcW w:w="6390" w:type="dxa"/>
            <w:vAlign w:val="bottom"/>
          </w:tcPr>
          <w:p w14:paraId="60E4E9BF"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Guest speaker agreement and payment authorization from Brown University</w:t>
            </w:r>
          </w:p>
        </w:tc>
        <w:tc>
          <w:tcPr>
            <w:tcW w:w="2028" w:type="dxa"/>
            <w:vAlign w:val="bottom"/>
          </w:tcPr>
          <w:p w14:paraId="48E8286A"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1993 October 4</w:t>
            </w:r>
          </w:p>
        </w:tc>
      </w:tr>
      <w:tr w:rsidR="00AA5846" w:rsidRPr="00F763C0" w14:paraId="323810CA" w14:textId="77777777" w:rsidTr="00191E9D">
        <w:trPr>
          <w:trHeight w:val="300"/>
        </w:trPr>
        <w:tc>
          <w:tcPr>
            <w:tcW w:w="828" w:type="dxa"/>
            <w:noWrap/>
            <w:hideMark/>
          </w:tcPr>
          <w:p w14:paraId="37135B8B"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1</w:t>
            </w:r>
          </w:p>
        </w:tc>
        <w:tc>
          <w:tcPr>
            <w:tcW w:w="1099" w:type="dxa"/>
            <w:vAlign w:val="bottom"/>
          </w:tcPr>
          <w:p w14:paraId="7CABBE4E"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45</w:t>
            </w:r>
          </w:p>
        </w:tc>
        <w:tc>
          <w:tcPr>
            <w:tcW w:w="6390" w:type="dxa"/>
            <w:vAlign w:val="bottom"/>
          </w:tcPr>
          <w:p w14:paraId="63B0BC3B"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Official condolence certificate from The Rhode Island House of Representatives issued to the Dumoulin Family for the passing of Mary Smith Dumoulin</w:t>
            </w:r>
          </w:p>
        </w:tc>
        <w:tc>
          <w:tcPr>
            <w:tcW w:w="2028" w:type="dxa"/>
            <w:vAlign w:val="bottom"/>
          </w:tcPr>
          <w:p w14:paraId="0E32140E"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1995 January 18</w:t>
            </w:r>
          </w:p>
        </w:tc>
      </w:tr>
      <w:tr w:rsidR="00AA5846" w:rsidRPr="00F763C0" w14:paraId="327FD30A" w14:textId="77777777" w:rsidTr="00191E9D">
        <w:trPr>
          <w:trHeight w:val="300"/>
        </w:trPr>
        <w:tc>
          <w:tcPr>
            <w:tcW w:w="828" w:type="dxa"/>
            <w:noWrap/>
            <w:hideMark/>
          </w:tcPr>
          <w:p w14:paraId="2BE8D599"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1</w:t>
            </w:r>
          </w:p>
        </w:tc>
        <w:tc>
          <w:tcPr>
            <w:tcW w:w="1099" w:type="dxa"/>
            <w:vAlign w:val="bottom"/>
          </w:tcPr>
          <w:p w14:paraId="1E571B9C"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46</w:t>
            </w:r>
          </w:p>
        </w:tc>
        <w:tc>
          <w:tcPr>
            <w:tcW w:w="6390" w:type="dxa"/>
            <w:vAlign w:val="bottom"/>
          </w:tcPr>
          <w:p w14:paraId="0ECAFF06"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Permission issued to John Dumoulin to use the Archivo Histórico Nacional in Spain</w:t>
            </w:r>
          </w:p>
        </w:tc>
        <w:tc>
          <w:tcPr>
            <w:tcW w:w="2028" w:type="dxa"/>
            <w:vAlign w:val="bottom"/>
          </w:tcPr>
          <w:p w14:paraId="1CA64A5F"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2000 February 4</w:t>
            </w:r>
          </w:p>
        </w:tc>
      </w:tr>
      <w:tr w:rsidR="00AA5846" w:rsidRPr="00F763C0" w14:paraId="56BE1AAE" w14:textId="77777777" w:rsidTr="00191E9D">
        <w:trPr>
          <w:trHeight w:val="300"/>
        </w:trPr>
        <w:tc>
          <w:tcPr>
            <w:tcW w:w="828" w:type="dxa"/>
            <w:noWrap/>
            <w:hideMark/>
          </w:tcPr>
          <w:p w14:paraId="6CCFE6C5"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1</w:t>
            </w:r>
          </w:p>
        </w:tc>
        <w:tc>
          <w:tcPr>
            <w:tcW w:w="1099" w:type="dxa"/>
            <w:vAlign w:val="bottom"/>
          </w:tcPr>
          <w:p w14:paraId="7ED4FFFC"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47</w:t>
            </w:r>
          </w:p>
        </w:tc>
        <w:tc>
          <w:tcPr>
            <w:tcW w:w="6390" w:type="dxa"/>
            <w:vAlign w:val="bottom"/>
          </w:tcPr>
          <w:p w14:paraId="4C6D6074"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Permission issued to John Dumoulin to do library research in Spain, issued by the Commission for Cultural, Educational and Scientific Exchange between the United States of America and Spain, due to Helen Safa's Fulbright Scholarship</w:t>
            </w:r>
          </w:p>
        </w:tc>
        <w:tc>
          <w:tcPr>
            <w:tcW w:w="2028" w:type="dxa"/>
            <w:vAlign w:val="bottom"/>
          </w:tcPr>
          <w:p w14:paraId="1B1A305D"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2000 February 15</w:t>
            </w:r>
          </w:p>
        </w:tc>
      </w:tr>
      <w:tr w:rsidR="00AA5846" w:rsidRPr="00F763C0" w14:paraId="5B8EDDC5" w14:textId="77777777" w:rsidTr="00191E9D">
        <w:trPr>
          <w:trHeight w:val="300"/>
        </w:trPr>
        <w:tc>
          <w:tcPr>
            <w:tcW w:w="828" w:type="dxa"/>
            <w:noWrap/>
            <w:hideMark/>
          </w:tcPr>
          <w:p w14:paraId="56125635"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lastRenderedPageBreak/>
              <w:t>1</w:t>
            </w:r>
          </w:p>
        </w:tc>
        <w:tc>
          <w:tcPr>
            <w:tcW w:w="1099" w:type="dxa"/>
            <w:vAlign w:val="bottom"/>
          </w:tcPr>
          <w:p w14:paraId="188216A8"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48</w:t>
            </w:r>
          </w:p>
        </w:tc>
        <w:tc>
          <w:tcPr>
            <w:tcW w:w="6390" w:type="dxa"/>
            <w:vAlign w:val="bottom"/>
          </w:tcPr>
          <w:p w14:paraId="51ABF7FB"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Certificate issued to John Dumoulin for participation in the III Taller Internacional Ciudadanos de la Nacion, Programa Académico, Fundación Thyssen, Unión Nacional de Escritores y Artistas de Cuba, Universidad de Köln, Oficina del Historiador de la Ciudad, Casa del Caribe, Unión Nacional de Historiadores de Cuba, Universidad de Michigan</w:t>
            </w:r>
          </w:p>
        </w:tc>
        <w:tc>
          <w:tcPr>
            <w:tcW w:w="2028" w:type="dxa"/>
            <w:vAlign w:val="bottom"/>
          </w:tcPr>
          <w:p w14:paraId="4D5546ED"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2001 September 26-29</w:t>
            </w:r>
          </w:p>
        </w:tc>
      </w:tr>
      <w:tr w:rsidR="00AA5846" w:rsidRPr="00F763C0" w14:paraId="5A854CED" w14:textId="77777777" w:rsidTr="00191E9D">
        <w:trPr>
          <w:trHeight w:val="300"/>
        </w:trPr>
        <w:tc>
          <w:tcPr>
            <w:tcW w:w="828" w:type="dxa"/>
            <w:noWrap/>
            <w:hideMark/>
          </w:tcPr>
          <w:p w14:paraId="12DEA915"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1</w:t>
            </w:r>
          </w:p>
        </w:tc>
        <w:tc>
          <w:tcPr>
            <w:tcW w:w="1099" w:type="dxa"/>
            <w:vAlign w:val="bottom"/>
          </w:tcPr>
          <w:p w14:paraId="03094E4B"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49</w:t>
            </w:r>
          </w:p>
        </w:tc>
        <w:tc>
          <w:tcPr>
            <w:tcW w:w="6390" w:type="dxa"/>
            <w:vAlign w:val="bottom"/>
          </w:tcPr>
          <w:p w14:paraId="170D478D"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Flyers - III Taller de Historia: Ciudadanos en la Nación, Programa Académico, Fundación Thyssen, Unión Nacional de Escritores y Artistas de Cuba, Universidad de Köln, Oficina del Historiador de la Ciudad, Casa del Caribe, Unión Nacional de Historiadores de Cuba, Universidad de Michigan</w:t>
            </w:r>
          </w:p>
        </w:tc>
        <w:tc>
          <w:tcPr>
            <w:tcW w:w="2028" w:type="dxa"/>
            <w:vAlign w:val="bottom"/>
          </w:tcPr>
          <w:p w14:paraId="737E9775"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2001 September 26-29</w:t>
            </w:r>
          </w:p>
        </w:tc>
      </w:tr>
      <w:tr w:rsidR="00AA5846" w:rsidRPr="00F763C0" w14:paraId="67499361" w14:textId="77777777" w:rsidTr="00191E9D">
        <w:trPr>
          <w:trHeight w:val="300"/>
        </w:trPr>
        <w:tc>
          <w:tcPr>
            <w:tcW w:w="828" w:type="dxa"/>
            <w:noWrap/>
            <w:hideMark/>
          </w:tcPr>
          <w:p w14:paraId="46E50FD1"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1</w:t>
            </w:r>
          </w:p>
        </w:tc>
        <w:tc>
          <w:tcPr>
            <w:tcW w:w="1099" w:type="dxa"/>
            <w:vAlign w:val="bottom"/>
          </w:tcPr>
          <w:p w14:paraId="5C9C9818"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50</w:t>
            </w:r>
          </w:p>
        </w:tc>
        <w:tc>
          <w:tcPr>
            <w:tcW w:w="6390" w:type="dxa"/>
            <w:vAlign w:val="bottom"/>
          </w:tcPr>
          <w:p w14:paraId="7E83C262"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John Dumoulin signed "Loyalty Oath", County of Alachua, State of Florida</w:t>
            </w:r>
          </w:p>
        </w:tc>
        <w:tc>
          <w:tcPr>
            <w:tcW w:w="2028" w:type="dxa"/>
            <w:vAlign w:val="bottom"/>
          </w:tcPr>
          <w:p w14:paraId="1FC5187F"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2005 May 25</w:t>
            </w:r>
          </w:p>
        </w:tc>
      </w:tr>
      <w:tr w:rsidR="00AA5846" w:rsidRPr="00F763C0" w14:paraId="485819AF" w14:textId="77777777" w:rsidTr="00191E9D">
        <w:trPr>
          <w:trHeight w:val="300"/>
        </w:trPr>
        <w:tc>
          <w:tcPr>
            <w:tcW w:w="828" w:type="dxa"/>
            <w:noWrap/>
            <w:hideMark/>
          </w:tcPr>
          <w:p w14:paraId="0CA7E8E0"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1</w:t>
            </w:r>
          </w:p>
        </w:tc>
        <w:tc>
          <w:tcPr>
            <w:tcW w:w="1099" w:type="dxa"/>
            <w:vAlign w:val="bottom"/>
          </w:tcPr>
          <w:p w14:paraId="209D9DC9"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51</w:t>
            </w:r>
          </w:p>
        </w:tc>
        <w:tc>
          <w:tcPr>
            <w:tcW w:w="6390" w:type="dxa"/>
            <w:vAlign w:val="bottom"/>
          </w:tcPr>
          <w:p w14:paraId="59BAFBA3"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Draft of a speech presented at CLACSO, Lima, Perú</w:t>
            </w:r>
          </w:p>
        </w:tc>
        <w:tc>
          <w:tcPr>
            <w:tcW w:w="2028" w:type="dxa"/>
            <w:vAlign w:val="bottom"/>
          </w:tcPr>
          <w:p w14:paraId="75549153"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2019 December 4</w:t>
            </w:r>
          </w:p>
        </w:tc>
      </w:tr>
      <w:tr w:rsidR="00AA5846" w:rsidRPr="00F763C0" w14:paraId="2993AA5B" w14:textId="77777777" w:rsidTr="00191E9D">
        <w:trPr>
          <w:trHeight w:val="300"/>
        </w:trPr>
        <w:tc>
          <w:tcPr>
            <w:tcW w:w="828" w:type="dxa"/>
            <w:noWrap/>
            <w:hideMark/>
          </w:tcPr>
          <w:p w14:paraId="76DE2437"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1</w:t>
            </w:r>
          </w:p>
        </w:tc>
        <w:tc>
          <w:tcPr>
            <w:tcW w:w="1099" w:type="dxa"/>
            <w:vAlign w:val="bottom"/>
          </w:tcPr>
          <w:p w14:paraId="4320436C"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52</w:t>
            </w:r>
          </w:p>
        </w:tc>
        <w:tc>
          <w:tcPr>
            <w:tcW w:w="6390" w:type="dxa"/>
            <w:vAlign w:val="bottom"/>
          </w:tcPr>
          <w:p w14:paraId="47C7605F"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ABACUA documents</w:t>
            </w:r>
          </w:p>
        </w:tc>
        <w:tc>
          <w:tcPr>
            <w:tcW w:w="2028" w:type="dxa"/>
            <w:vAlign w:val="bottom"/>
          </w:tcPr>
          <w:p w14:paraId="46C90A0F"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04AF9FBC" w14:textId="77777777" w:rsidTr="00191E9D">
        <w:trPr>
          <w:trHeight w:val="300"/>
        </w:trPr>
        <w:tc>
          <w:tcPr>
            <w:tcW w:w="828" w:type="dxa"/>
            <w:noWrap/>
            <w:hideMark/>
          </w:tcPr>
          <w:p w14:paraId="20FB34C9"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2</w:t>
            </w:r>
          </w:p>
        </w:tc>
        <w:tc>
          <w:tcPr>
            <w:tcW w:w="1099" w:type="dxa"/>
            <w:vAlign w:val="bottom"/>
          </w:tcPr>
          <w:p w14:paraId="6024C0AF"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11</w:t>
            </w:r>
          </w:p>
        </w:tc>
        <w:tc>
          <w:tcPr>
            <w:tcW w:w="6390" w:type="dxa"/>
            <w:vAlign w:val="bottom"/>
          </w:tcPr>
          <w:p w14:paraId="7D00E638"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Agrarian Reform research documents and drafts</w:t>
            </w:r>
          </w:p>
        </w:tc>
        <w:tc>
          <w:tcPr>
            <w:tcW w:w="2028" w:type="dxa"/>
            <w:vAlign w:val="bottom"/>
          </w:tcPr>
          <w:p w14:paraId="268CDAB9"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6C0420B5" w14:textId="77777777" w:rsidTr="00191E9D">
        <w:trPr>
          <w:trHeight w:val="300"/>
        </w:trPr>
        <w:tc>
          <w:tcPr>
            <w:tcW w:w="828" w:type="dxa"/>
            <w:noWrap/>
            <w:hideMark/>
          </w:tcPr>
          <w:p w14:paraId="608FAF6F"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034A21C0"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23</w:t>
            </w:r>
          </w:p>
        </w:tc>
        <w:tc>
          <w:tcPr>
            <w:tcW w:w="6390" w:type="dxa"/>
            <w:vAlign w:val="bottom"/>
          </w:tcPr>
          <w:p w14:paraId="4DFD6FDB"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Ballot for selecting candidates for the Committee on Women In Society Research Committee 12, showing Isabel Larguía as the candidate from Cuba</w:t>
            </w:r>
          </w:p>
        </w:tc>
        <w:tc>
          <w:tcPr>
            <w:tcW w:w="2028" w:type="dxa"/>
            <w:vAlign w:val="bottom"/>
          </w:tcPr>
          <w:p w14:paraId="0EB90BBE"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3983A246" w14:textId="77777777" w:rsidTr="00191E9D">
        <w:trPr>
          <w:trHeight w:val="300"/>
        </w:trPr>
        <w:tc>
          <w:tcPr>
            <w:tcW w:w="828" w:type="dxa"/>
            <w:noWrap/>
            <w:hideMark/>
          </w:tcPr>
          <w:p w14:paraId="7567B1CB"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2</w:t>
            </w:r>
          </w:p>
        </w:tc>
        <w:tc>
          <w:tcPr>
            <w:tcW w:w="1099" w:type="dxa"/>
            <w:vAlign w:val="bottom"/>
          </w:tcPr>
          <w:p w14:paraId="261CA445"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w:t>
            </w:r>
          </w:p>
        </w:tc>
        <w:tc>
          <w:tcPr>
            <w:tcW w:w="6390" w:type="dxa"/>
            <w:vAlign w:val="bottom"/>
          </w:tcPr>
          <w:p w14:paraId="33D6B7B8"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 xml:space="preserve">Copies of selected sections of Volume I of </w:t>
            </w:r>
            <w:r w:rsidRPr="00F763C0">
              <w:rPr>
                <w:rFonts w:ascii="Calibri" w:eastAsia="Aptos" w:hAnsi="Calibri" w:cs="Calibri"/>
                <w:i/>
                <w:iCs/>
                <w:color w:val="000000"/>
                <w:lang w:val="en-US"/>
              </w:rPr>
              <w:t>Diccionario de la Isla de Cuba</w:t>
            </w:r>
            <w:r w:rsidRPr="00F763C0">
              <w:rPr>
                <w:rFonts w:ascii="Calibri" w:eastAsia="Aptos" w:hAnsi="Calibri" w:cs="Calibri"/>
                <w:color w:val="000000"/>
                <w:lang w:val="en-US"/>
              </w:rPr>
              <w:t>, by Don Jacobo de la Pezuela</w:t>
            </w:r>
          </w:p>
        </w:tc>
        <w:tc>
          <w:tcPr>
            <w:tcW w:w="2028" w:type="dxa"/>
            <w:vAlign w:val="bottom"/>
          </w:tcPr>
          <w:p w14:paraId="4F52E0B7"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628B09F8" w14:textId="77777777" w:rsidTr="00191E9D">
        <w:trPr>
          <w:trHeight w:val="300"/>
        </w:trPr>
        <w:tc>
          <w:tcPr>
            <w:tcW w:w="828" w:type="dxa"/>
            <w:noWrap/>
            <w:hideMark/>
          </w:tcPr>
          <w:p w14:paraId="09F53073"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2</w:t>
            </w:r>
          </w:p>
        </w:tc>
        <w:tc>
          <w:tcPr>
            <w:tcW w:w="1099" w:type="dxa"/>
            <w:vAlign w:val="bottom"/>
          </w:tcPr>
          <w:p w14:paraId="1E50572A"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3</w:t>
            </w:r>
          </w:p>
        </w:tc>
        <w:tc>
          <w:tcPr>
            <w:tcW w:w="6390" w:type="dxa"/>
            <w:vAlign w:val="bottom"/>
          </w:tcPr>
          <w:p w14:paraId="0B2CA042"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Copies of Cuba census reports from 1899 for John Dumoulin's research</w:t>
            </w:r>
          </w:p>
        </w:tc>
        <w:tc>
          <w:tcPr>
            <w:tcW w:w="2028" w:type="dxa"/>
            <w:vAlign w:val="bottom"/>
          </w:tcPr>
          <w:p w14:paraId="4A0CA7B8"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045D9224" w14:textId="77777777" w:rsidTr="00191E9D">
        <w:trPr>
          <w:trHeight w:val="300"/>
        </w:trPr>
        <w:tc>
          <w:tcPr>
            <w:tcW w:w="828" w:type="dxa"/>
            <w:noWrap/>
            <w:hideMark/>
          </w:tcPr>
          <w:p w14:paraId="0B0A5DEB"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2</w:t>
            </w:r>
          </w:p>
        </w:tc>
        <w:tc>
          <w:tcPr>
            <w:tcW w:w="1099" w:type="dxa"/>
            <w:vAlign w:val="bottom"/>
          </w:tcPr>
          <w:p w14:paraId="27C1A649"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5</w:t>
            </w:r>
          </w:p>
        </w:tc>
        <w:tc>
          <w:tcPr>
            <w:tcW w:w="6390" w:type="dxa"/>
            <w:vAlign w:val="bottom"/>
          </w:tcPr>
          <w:p w14:paraId="4B1514E9"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John Dumoulin - Curriculum Vitae</w:t>
            </w:r>
          </w:p>
        </w:tc>
        <w:tc>
          <w:tcPr>
            <w:tcW w:w="2028" w:type="dxa"/>
            <w:vAlign w:val="bottom"/>
          </w:tcPr>
          <w:p w14:paraId="02D0190C"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2441EFFD" w14:textId="77777777" w:rsidTr="00191E9D">
        <w:trPr>
          <w:trHeight w:val="300"/>
        </w:trPr>
        <w:tc>
          <w:tcPr>
            <w:tcW w:w="828" w:type="dxa"/>
            <w:noWrap/>
            <w:hideMark/>
          </w:tcPr>
          <w:p w14:paraId="14BC2C13"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11F399D5"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24</w:t>
            </w:r>
          </w:p>
        </w:tc>
        <w:tc>
          <w:tcPr>
            <w:tcW w:w="6390" w:type="dxa"/>
            <w:vAlign w:val="bottom"/>
          </w:tcPr>
          <w:p w14:paraId="496128CD"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Curriculum Vitae</w:t>
            </w:r>
          </w:p>
        </w:tc>
        <w:tc>
          <w:tcPr>
            <w:tcW w:w="2028" w:type="dxa"/>
            <w:vAlign w:val="bottom"/>
          </w:tcPr>
          <w:p w14:paraId="2F672D4F"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0317E28A" w14:textId="77777777" w:rsidTr="00191E9D">
        <w:trPr>
          <w:trHeight w:val="300"/>
        </w:trPr>
        <w:tc>
          <w:tcPr>
            <w:tcW w:w="828" w:type="dxa"/>
            <w:noWrap/>
            <w:hideMark/>
          </w:tcPr>
          <w:p w14:paraId="10A090E8"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7AE3DF82"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25</w:t>
            </w:r>
          </w:p>
        </w:tc>
        <w:tc>
          <w:tcPr>
            <w:tcW w:w="6390" w:type="dxa"/>
            <w:vAlign w:val="bottom"/>
          </w:tcPr>
          <w:p w14:paraId="13026628"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Document titled "Datos personales" (personal information) on John Dumoulin by the Academia de Ciencias de Cuba</w:t>
            </w:r>
          </w:p>
        </w:tc>
        <w:tc>
          <w:tcPr>
            <w:tcW w:w="2028" w:type="dxa"/>
            <w:vAlign w:val="bottom"/>
          </w:tcPr>
          <w:p w14:paraId="5E15BD9C"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3CD75FEF" w14:textId="77777777" w:rsidTr="00191E9D">
        <w:trPr>
          <w:trHeight w:val="300"/>
        </w:trPr>
        <w:tc>
          <w:tcPr>
            <w:tcW w:w="828" w:type="dxa"/>
            <w:noWrap/>
            <w:hideMark/>
          </w:tcPr>
          <w:p w14:paraId="465A8BF1"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1AB78528"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26</w:t>
            </w:r>
          </w:p>
        </w:tc>
        <w:tc>
          <w:tcPr>
            <w:tcW w:w="6390" w:type="dxa"/>
            <w:vAlign w:val="bottom"/>
          </w:tcPr>
          <w:p w14:paraId="0D7C0987"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Document s related to visa granted to John Dumoulin's mother and brother</w:t>
            </w:r>
          </w:p>
        </w:tc>
        <w:tc>
          <w:tcPr>
            <w:tcW w:w="2028" w:type="dxa"/>
            <w:vAlign w:val="bottom"/>
          </w:tcPr>
          <w:p w14:paraId="6A864A25"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0F5DCEE2" w14:textId="77777777" w:rsidTr="00191E9D">
        <w:trPr>
          <w:trHeight w:val="300"/>
        </w:trPr>
        <w:tc>
          <w:tcPr>
            <w:tcW w:w="828" w:type="dxa"/>
            <w:noWrap/>
            <w:hideMark/>
          </w:tcPr>
          <w:p w14:paraId="2D881C48"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59B1C26F"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27</w:t>
            </w:r>
          </w:p>
        </w:tc>
        <w:tc>
          <w:tcPr>
            <w:tcW w:w="6390" w:type="dxa"/>
            <w:vAlign w:val="bottom"/>
          </w:tcPr>
          <w:p w14:paraId="137CF2B8"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Document detailing John Dumoulin's published work and presentations between 1981 to 1985</w:t>
            </w:r>
          </w:p>
        </w:tc>
        <w:tc>
          <w:tcPr>
            <w:tcW w:w="2028" w:type="dxa"/>
            <w:vAlign w:val="bottom"/>
          </w:tcPr>
          <w:p w14:paraId="3B7840E1"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55564263" w14:textId="77777777" w:rsidTr="00191E9D">
        <w:trPr>
          <w:trHeight w:val="300"/>
        </w:trPr>
        <w:tc>
          <w:tcPr>
            <w:tcW w:w="828" w:type="dxa"/>
            <w:noWrap/>
            <w:hideMark/>
          </w:tcPr>
          <w:p w14:paraId="1CD67118"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2</w:t>
            </w:r>
          </w:p>
        </w:tc>
        <w:tc>
          <w:tcPr>
            <w:tcW w:w="1099" w:type="dxa"/>
            <w:vAlign w:val="bottom"/>
          </w:tcPr>
          <w:p w14:paraId="69BD7A03"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2</w:t>
            </w:r>
          </w:p>
        </w:tc>
        <w:tc>
          <w:tcPr>
            <w:tcW w:w="6390" w:type="dxa"/>
            <w:vAlign w:val="bottom"/>
          </w:tcPr>
          <w:p w14:paraId="24FEAC31"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Flyers - "Cuba and the United States: A Love-Hate Relationship," The Department of History Latin American and Caribbean History Lecturer Series</w:t>
            </w:r>
          </w:p>
        </w:tc>
        <w:tc>
          <w:tcPr>
            <w:tcW w:w="2028" w:type="dxa"/>
            <w:vAlign w:val="bottom"/>
          </w:tcPr>
          <w:p w14:paraId="5920AB3E"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70B546B4" w14:textId="77777777" w:rsidTr="00191E9D">
        <w:trPr>
          <w:trHeight w:val="300"/>
        </w:trPr>
        <w:tc>
          <w:tcPr>
            <w:tcW w:w="828" w:type="dxa"/>
            <w:noWrap/>
            <w:hideMark/>
          </w:tcPr>
          <w:p w14:paraId="693DBA23"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001AB952"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28</w:t>
            </w:r>
          </w:p>
        </w:tc>
        <w:tc>
          <w:tcPr>
            <w:tcW w:w="6390" w:type="dxa"/>
            <w:vAlign w:val="bottom"/>
          </w:tcPr>
          <w:p w14:paraId="1C4421C8"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ID for John Dumoulin as delegate for the Evento Internacional por el XXX Aniversario del asalto al Cuartel Moncada</w:t>
            </w:r>
          </w:p>
        </w:tc>
        <w:tc>
          <w:tcPr>
            <w:tcW w:w="2028" w:type="dxa"/>
            <w:vAlign w:val="bottom"/>
          </w:tcPr>
          <w:p w14:paraId="7CD0C8D3"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007B4D46" w14:textId="77777777" w:rsidTr="00191E9D">
        <w:trPr>
          <w:trHeight w:val="300"/>
        </w:trPr>
        <w:tc>
          <w:tcPr>
            <w:tcW w:w="828" w:type="dxa"/>
            <w:noWrap/>
            <w:hideMark/>
          </w:tcPr>
          <w:p w14:paraId="75665190"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7153E9FC"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29</w:t>
            </w:r>
          </w:p>
        </w:tc>
        <w:tc>
          <w:tcPr>
            <w:tcW w:w="6390" w:type="dxa"/>
            <w:vAlign w:val="bottom"/>
          </w:tcPr>
          <w:p w14:paraId="3B445F4F"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ID as guest for John Dumoulin for the II Encuentro de Intelectuales por la Soberanía de losPueblos en Nuestra América, Casa de las Américas</w:t>
            </w:r>
          </w:p>
        </w:tc>
        <w:tc>
          <w:tcPr>
            <w:tcW w:w="2028" w:type="dxa"/>
            <w:vAlign w:val="bottom"/>
          </w:tcPr>
          <w:p w14:paraId="49092FCB"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1B779727" w14:textId="77777777" w:rsidTr="00191E9D">
        <w:trPr>
          <w:trHeight w:val="300"/>
        </w:trPr>
        <w:tc>
          <w:tcPr>
            <w:tcW w:w="828" w:type="dxa"/>
            <w:noWrap/>
            <w:hideMark/>
          </w:tcPr>
          <w:p w14:paraId="155037B2"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41756329"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30</w:t>
            </w:r>
          </w:p>
        </w:tc>
        <w:tc>
          <w:tcPr>
            <w:tcW w:w="6390" w:type="dxa"/>
            <w:vAlign w:val="bottom"/>
          </w:tcPr>
          <w:p w14:paraId="4F69E36A"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John Dumoulin's comprehensive curriculum vitae: Academia de Ciencias de Cuba, "Expendiente Cientíco Técnico"</w:t>
            </w:r>
          </w:p>
        </w:tc>
        <w:tc>
          <w:tcPr>
            <w:tcW w:w="2028" w:type="dxa"/>
            <w:vAlign w:val="bottom"/>
          </w:tcPr>
          <w:p w14:paraId="2C462EA1"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57881234" w14:textId="77777777" w:rsidTr="00191E9D">
        <w:trPr>
          <w:trHeight w:val="300"/>
        </w:trPr>
        <w:tc>
          <w:tcPr>
            <w:tcW w:w="828" w:type="dxa"/>
            <w:noWrap/>
            <w:hideMark/>
          </w:tcPr>
          <w:p w14:paraId="55EE83A4"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3A3D0791"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31</w:t>
            </w:r>
          </w:p>
        </w:tc>
        <w:tc>
          <w:tcPr>
            <w:tcW w:w="6390" w:type="dxa"/>
            <w:vAlign w:val="bottom"/>
          </w:tcPr>
          <w:p w14:paraId="5258091C"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Pencil and charcoal sketches of dogs</w:t>
            </w:r>
          </w:p>
        </w:tc>
        <w:tc>
          <w:tcPr>
            <w:tcW w:w="2028" w:type="dxa"/>
            <w:vAlign w:val="bottom"/>
          </w:tcPr>
          <w:p w14:paraId="1662634C"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0795873B" w14:textId="77777777" w:rsidTr="00191E9D">
        <w:trPr>
          <w:trHeight w:val="300"/>
        </w:trPr>
        <w:tc>
          <w:tcPr>
            <w:tcW w:w="828" w:type="dxa"/>
            <w:noWrap/>
            <w:hideMark/>
          </w:tcPr>
          <w:p w14:paraId="1A2F4C8E"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23989A23"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32</w:t>
            </w:r>
          </w:p>
        </w:tc>
        <w:tc>
          <w:tcPr>
            <w:tcW w:w="6390" w:type="dxa"/>
            <w:vAlign w:val="bottom"/>
          </w:tcPr>
          <w:p w14:paraId="305DED2F"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Photograph of John Dumoulin as a toddler with his parents</w:t>
            </w:r>
          </w:p>
        </w:tc>
        <w:tc>
          <w:tcPr>
            <w:tcW w:w="2028" w:type="dxa"/>
            <w:vAlign w:val="bottom"/>
          </w:tcPr>
          <w:p w14:paraId="1E60EDF5"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6BE81332" w14:textId="77777777" w:rsidTr="00191E9D">
        <w:trPr>
          <w:trHeight w:val="300"/>
        </w:trPr>
        <w:tc>
          <w:tcPr>
            <w:tcW w:w="828" w:type="dxa"/>
            <w:noWrap/>
            <w:hideMark/>
          </w:tcPr>
          <w:p w14:paraId="0E7190E4"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2</w:t>
            </w:r>
          </w:p>
        </w:tc>
        <w:tc>
          <w:tcPr>
            <w:tcW w:w="1099" w:type="dxa"/>
            <w:vAlign w:val="bottom"/>
          </w:tcPr>
          <w:p w14:paraId="35D045FB"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6</w:t>
            </w:r>
          </w:p>
        </w:tc>
        <w:tc>
          <w:tcPr>
            <w:tcW w:w="6390" w:type="dxa"/>
            <w:vAlign w:val="bottom"/>
          </w:tcPr>
          <w:p w14:paraId="12198F25"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Requisitos para Trámite de Reválida de Títulos" draft and working copy with handwritten corrections on document</w:t>
            </w:r>
          </w:p>
        </w:tc>
        <w:tc>
          <w:tcPr>
            <w:tcW w:w="2028" w:type="dxa"/>
            <w:vAlign w:val="bottom"/>
          </w:tcPr>
          <w:p w14:paraId="79953390"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0E1FABCD" w14:textId="77777777" w:rsidTr="00191E9D">
        <w:trPr>
          <w:trHeight w:val="300"/>
        </w:trPr>
        <w:tc>
          <w:tcPr>
            <w:tcW w:w="828" w:type="dxa"/>
            <w:noWrap/>
            <w:hideMark/>
          </w:tcPr>
          <w:p w14:paraId="413556FB"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3656B1BA"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33</w:t>
            </w:r>
          </w:p>
        </w:tc>
        <w:tc>
          <w:tcPr>
            <w:tcW w:w="6390" w:type="dxa"/>
            <w:vAlign w:val="bottom"/>
          </w:tcPr>
          <w:p w14:paraId="36ECFE8B"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Signed performance evaluation for the evaluation period of January 1982 to December 1982 John Dumoulin</w:t>
            </w:r>
          </w:p>
        </w:tc>
        <w:tc>
          <w:tcPr>
            <w:tcW w:w="2028" w:type="dxa"/>
            <w:vAlign w:val="bottom"/>
          </w:tcPr>
          <w:p w14:paraId="3CEDE965"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18FDE1BF" w14:textId="77777777" w:rsidTr="00191E9D">
        <w:trPr>
          <w:trHeight w:val="300"/>
        </w:trPr>
        <w:tc>
          <w:tcPr>
            <w:tcW w:w="828" w:type="dxa"/>
            <w:noWrap/>
            <w:hideMark/>
          </w:tcPr>
          <w:p w14:paraId="700E7E5C"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2</w:t>
            </w:r>
          </w:p>
        </w:tc>
        <w:tc>
          <w:tcPr>
            <w:tcW w:w="1099" w:type="dxa"/>
            <w:vAlign w:val="bottom"/>
          </w:tcPr>
          <w:p w14:paraId="771273AC"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4</w:t>
            </w:r>
          </w:p>
        </w:tc>
        <w:tc>
          <w:tcPr>
            <w:tcW w:w="6390" w:type="dxa"/>
            <w:vAlign w:val="bottom"/>
          </w:tcPr>
          <w:p w14:paraId="19EC8F30"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Valores promedios en dólares por períodos constantes</w:t>
            </w:r>
          </w:p>
        </w:tc>
        <w:tc>
          <w:tcPr>
            <w:tcW w:w="2028" w:type="dxa"/>
            <w:vAlign w:val="bottom"/>
          </w:tcPr>
          <w:p w14:paraId="233DE81A"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5A5F5F75" w14:textId="77777777" w:rsidTr="00191E9D">
        <w:trPr>
          <w:trHeight w:val="300"/>
        </w:trPr>
        <w:tc>
          <w:tcPr>
            <w:tcW w:w="828" w:type="dxa"/>
            <w:shd w:val="clear" w:color="auto" w:fill="00B0F0"/>
            <w:noWrap/>
            <w:hideMark/>
          </w:tcPr>
          <w:p w14:paraId="5ECA2DFB" w14:textId="77777777" w:rsidR="00F763C0" w:rsidRPr="00F763C0" w:rsidRDefault="00F763C0" w:rsidP="00F763C0">
            <w:pPr>
              <w:rPr>
                <w:rFonts w:ascii="Aptos" w:eastAsia="Aptos" w:hAnsi="Aptos" w:cs="Times New Roman"/>
                <w:lang w:val="en-US"/>
              </w:rPr>
            </w:pPr>
          </w:p>
        </w:tc>
        <w:tc>
          <w:tcPr>
            <w:tcW w:w="1099" w:type="dxa"/>
            <w:shd w:val="clear" w:color="auto" w:fill="00B0F0"/>
            <w:vAlign w:val="bottom"/>
          </w:tcPr>
          <w:p w14:paraId="0D52EEF9" w14:textId="77777777" w:rsidR="00F763C0" w:rsidRPr="00F763C0" w:rsidRDefault="00F763C0" w:rsidP="00F763C0">
            <w:pPr>
              <w:rPr>
                <w:rFonts w:ascii="Aptos" w:eastAsia="Aptos" w:hAnsi="Aptos" w:cs="Times New Roman"/>
                <w:lang w:val="en-US"/>
              </w:rPr>
            </w:pPr>
          </w:p>
        </w:tc>
        <w:tc>
          <w:tcPr>
            <w:tcW w:w="6390" w:type="dxa"/>
            <w:shd w:val="clear" w:color="auto" w:fill="00B0F0"/>
            <w:vAlign w:val="bottom"/>
          </w:tcPr>
          <w:p w14:paraId="41A67271" w14:textId="77777777" w:rsidR="00F763C0" w:rsidRPr="00F763C0" w:rsidRDefault="00F763C0" w:rsidP="00F763C0">
            <w:pPr>
              <w:rPr>
                <w:rFonts w:ascii="Aptos" w:eastAsia="Aptos" w:hAnsi="Aptos" w:cs="Times New Roman"/>
                <w:b/>
                <w:bCs/>
                <w:lang w:val="en-US"/>
              </w:rPr>
            </w:pPr>
            <w:r w:rsidRPr="00F763C0">
              <w:rPr>
                <w:rFonts w:ascii="Calibri" w:eastAsia="Aptos" w:hAnsi="Calibri" w:cs="Calibri"/>
                <w:b/>
                <w:bCs/>
                <w:color w:val="000000"/>
                <w:lang w:val="en-US"/>
              </w:rPr>
              <w:t>Series 3 - Correspondence</w:t>
            </w:r>
          </w:p>
        </w:tc>
        <w:tc>
          <w:tcPr>
            <w:tcW w:w="2028" w:type="dxa"/>
            <w:shd w:val="clear" w:color="auto" w:fill="00B0F0"/>
            <w:vAlign w:val="bottom"/>
          </w:tcPr>
          <w:p w14:paraId="2981246E" w14:textId="77777777" w:rsidR="00F763C0" w:rsidRPr="00F763C0" w:rsidRDefault="00F763C0" w:rsidP="00F763C0">
            <w:pPr>
              <w:rPr>
                <w:rFonts w:ascii="Aptos" w:eastAsia="Aptos" w:hAnsi="Aptos" w:cs="Times New Roman"/>
                <w:lang w:val="en-US"/>
              </w:rPr>
            </w:pPr>
          </w:p>
        </w:tc>
      </w:tr>
      <w:tr w:rsidR="00AA5846" w:rsidRPr="00F763C0" w14:paraId="089962B4" w14:textId="77777777" w:rsidTr="00191E9D">
        <w:trPr>
          <w:trHeight w:val="300"/>
        </w:trPr>
        <w:tc>
          <w:tcPr>
            <w:tcW w:w="828" w:type="dxa"/>
            <w:noWrap/>
            <w:hideMark/>
          </w:tcPr>
          <w:p w14:paraId="17DE00FF"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3AD8E2EC"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34</w:t>
            </w:r>
          </w:p>
        </w:tc>
        <w:tc>
          <w:tcPr>
            <w:tcW w:w="6390" w:type="dxa"/>
            <w:vAlign w:val="bottom"/>
          </w:tcPr>
          <w:p w14:paraId="2D8638A0"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Letters between John Dumoulin and Nataly Heller de Berli, director of Lafayette School, about John Dumoulin's employment to teach in Lafayette School, Cuba</w:t>
            </w:r>
          </w:p>
        </w:tc>
        <w:tc>
          <w:tcPr>
            <w:tcW w:w="2028" w:type="dxa"/>
            <w:vAlign w:val="bottom"/>
          </w:tcPr>
          <w:p w14:paraId="11371125" w14:textId="77777777" w:rsidR="00F763C0" w:rsidRPr="00F763C0" w:rsidRDefault="00F763C0" w:rsidP="00F763C0">
            <w:pPr>
              <w:rPr>
                <w:rFonts w:ascii="Aptos" w:eastAsia="Aptos" w:hAnsi="Aptos" w:cs="Times New Roman"/>
                <w:lang w:val="en-US"/>
              </w:rPr>
            </w:pPr>
          </w:p>
        </w:tc>
      </w:tr>
      <w:tr w:rsidR="00AA5846" w:rsidRPr="00F763C0" w14:paraId="16CCFFBA" w14:textId="77777777" w:rsidTr="00191E9D">
        <w:trPr>
          <w:trHeight w:val="300"/>
        </w:trPr>
        <w:tc>
          <w:tcPr>
            <w:tcW w:w="828" w:type="dxa"/>
            <w:noWrap/>
            <w:hideMark/>
          </w:tcPr>
          <w:p w14:paraId="7F6C57F2"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7A76E6D5"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35</w:t>
            </w:r>
          </w:p>
        </w:tc>
        <w:tc>
          <w:tcPr>
            <w:tcW w:w="6390" w:type="dxa"/>
            <w:vAlign w:val="bottom"/>
          </w:tcPr>
          <w:p w14:paraId="3E826666"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Max Figueroa Araujo, Director of the Instituto Superior de Educación, granting permission to John Dumoulin to participate in professional teamwork as an investigator</w:t>
            </w:r>
          </w:p>
        </w:tc>
        <w:tc>
          <w:tcPr>
            <w:tcW w:w="2028" w:type="dxa"/>
            <w:vAlign w:val="bottom"/>
          </w:tcPr>
          <w:p w14:paraId="2B9F3BFC"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1962 February 1</w:t>
            </w:r>
          </w:p>
        </w:tc>
      </w:tr>
      <w:tr w:rsidR="00AA5846" w:rsidRPr="00F763C0" w14:paraId="5113D557" w14:textId="77777777" w:rsidTr="00191E9D">
        <w:trPr>
          <w:trHeight w:val="300"/>
        </w:trPr>
        <w:tc>
          <w:tcPr>
            <w:tcW w:w="828" w:type="dxa"/>
            <w:noWrap/>
            <w:hideMark/>
          </w:tcPr>
          <w:p w14:paraId="517B397E"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7F597614"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36</w:t>
            </w:r>
          </w:p>
        </w:tc>
        <w:tc>
          <w:tcPr>
            <w:tcW w:w="6390" w:type="dxa"/>
            <w:vAlign w:val="bottom"/>
          </w:tcPr>
          <w:p w14:paraId="2613DF45"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Academia de Ciencias de Cuba to John Dumoulin and Margarita Zimmerman granting them a granting a leave of absence to travel</w:t>
            </w:r>
          </w:p>
        </w:tc>
        <w:tc>
          <w:tcPr>
            <w:tcW w:w="2028" w:type="dxa"/>
            <w:vAlign w:val="bottom"/>
          </w:tcPr>
          <w:p w14:paraId="6369133C"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1965 June 14</w:t>
            </w:r>
          </w:p>
        </w:tc>
      </w:tr>
      <w:tr w:rsidR="00AA5846" w:rsidRPr="00F763C0" w14:paraId="152F7BB7" w14:textId="77777777" w:rsidTr="00191E9D">
        <w:trPr>
          <w:trHeight w:val="300"/>
        </w:trPr>
        <w:tc>
          <w:tcPr>
            <w:tcW w:w="828" w:type="dxa"/>
            <w:noWrap/>
            <w:hideMark/>
          </w:tcPr>
          <w:p w14:paraId="00EC3DB5"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0207E6BB"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37</w:t>
            </w:r>
          </w:p>
        </w:tc>
        <w:tc>
          <w:tcPr>
            <w:tcW w:w="6390" w:type="dxa"/>
            <w:vAlign w:val="bottom"/>
          </w:tcPr>
          <w:p w14:paraId="042B3A3A"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Philip S. Foner, Professor of History from Lincoln University to John Dumoulin</w:t>
            </w:r>
          </w:p>
        </w:tc>
        <w:tc>
          <w:tcPr>
            <w:tcW w:w="2028" w:type="dxa"/>
            <w:vAlign w:val="bottom"/>
          </w:tcPr>
          <w:p w14:paraId="09657B15"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1967 September 7</w:t>
            </w:r>
          </w:p>
        </w:tc>
      </w:tr>
      <w:tr w:rsidR="00AA5846" w:rsidRPr="00F763C0" w14:paraId="0154FC46" w14:textId="77777777" w:rsidTr="00191E9D">
        <w:trPr>
          <w:trHeight w:val="300"/>
        </w:trPr>
        <w:tc>
          <w:tcPr>
            <w:tcW w:w="828" w:type="dxa"/>
            <w:noWrap/>
            <w:hideMark/>
          </w:tcPr>
          <w:p w14:paraId="59A9E6DE"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2</w:t>
            </w:r>
          </w:p>
        </w:tc>
        <w:tc>
          <w:tcPr>
            <w:tcW w:w="1099" w:type="dxa"/>
            <w:vAlign w:val="bottom"/>
          </w:tcPr>
          <w:p w14:paraId="660AB165"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7</w:t>
            </w:r>
          </w:p>
        </w:tc>
        <w:tc>
          <w:tcPr>
            <w:tcW w:w="6390" w:type="dxa"/>
            <w:vAlign w:val="bottom"/>
          </w:tcPr>
          <w:p w14:paraId="434450A6"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Letters to John Dumoulin and Isabel Larguía</w:t>
            </w:r>
          </w:p>
        </w:tc>
        <w:tc>
          <w:tcPr>
            <w:tcW w:w="2028" w:type="dxa"/>
            <w:vAlign w:val="bottom"/>
          </w:tcPr>
          <w:p w14:paraId="2ED6CBCB"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1970-1993</w:t>
            </w:r>
          </w:p>
        </w:tc>
      </w:tr>
      <w:tr w:rsidR="00AA5846" w:rsidRPr="00F763C0" w14:paraId="7744D778" w14:textId="77777777" w:rsidTr="00191E9D">
        <w:trPr>
          <w:trHeight w:val="300"/>
        </w:trPr>
        <w:tc>
          <w:tcPr>
            <w:tcW w:w="828" w:type="dxa"/>
            <w:noWrap/>
            <w:hideMark/>
          </w:tcPr>
          <w:p w14:paraId="345EAE85"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2F59FAC9"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38</w:t>
            </w:r>
          </w:p>
        </w:tc>
        <w:tc>
          <w:tcPr>
            <w:tcW w:w="6390" w:type="dxa"/>
            <w:vAlign w:val="bottom"/>
          </w:tcPr>
          <w:p w14:paraId="29F6C787"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S. Mikoian to Isabel Larguía rejecting an article for publication</w:t>
            </w:r>
          </w:p>
        </w:tc>
        <w:tc>
          <w:tcPr>
            <w:tcW w:w="2028" w:type="dxa"/>
            <w:vAlign w:val="bottom"/>
          </w:tcPr>
          <w:p w14:paraId="7B514158"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1971 November 12</w:t>
            </w:r>
          </w:p>
        </w:tc>
      </w:tr>
      <w:tr w:rsidR="00AA5846" w:rsidRPr="00F763C0" w14:paraId="5ED2795F" w14:textId="77777777" w:rsidTr="00191E9D">
        <w:trPr>
          <w:trHeight w:val="300"/>
        </w:trPr>
        <w:tc>
          <w:tcPr>
            <w:tcW w:w="828" w:type="dxa"/>
            <w:noWrap/>
            <w:hideMark/>
          </w:tcPr>
          <w:p w14:paraId="270B20FD"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70FD5044"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39</w:t>
            </w:r>
          </w:p>
        </w:tc>
        <w:tc>
          <w:tcPr>
            <w:tcW w:w="6390" w:type="dxa"/>
            <w:vAlign w:val="bottom"/>
          </w:tcPr>
          <w:p w14:paraId="40FD300C"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Administrator of the Instituto de Ciencias Sociales to the director of personnel asking to issue a paycheck to John Dumoulin because an error caused a missed paycheck</w:t>
            </w:r>
          </w:p>
        </w:tc>
        <w:tc>
          <w:tcPr>
            <w:tcW w:w="2028" w:type="dxa"/>
            <w:vAlign w:val="bottom"/>
          </w:tcPr>
          <w:p w14:paraId="4C291333"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1973 December 25</w:t>
            </w:r>
          </w:p>
        </w:tc>
      </w:tr>
      <w:tr w:rsidR="00AA5846" w:rsidRPr="00F763C0" w14:paraId="6F209D32" w14:textId="77777777" w:rsidTr="00191E9D">
        <w:trPr>
          <w:trHeight w:val="300"/>
        </w:trPr>
        <w:tc>
          <w:tcPr>
            <w:tcW w:w="828" w:type="dxa"/>
            <w:noWrap/>
            <w:hideMark/>
          </w:tcPr>
          <w:p w14:paraId="4B87164A"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186EFA7D"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40</w:t>
            </w:r>
          </w:p>
        </w:tc>
        <w:tc>
          <w:tcPr>
            <w:tcW w:w="6390" w:type="dxa"/>
            <w:vAlign w:val="bottom"/>
          </w:tcPr>
          <w:p w14:paraId="748C4C92"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Memo from John Dumoulin asking for permission to continue to participate in a chess tournament due to advancing in the tournament that occurs during work hours</w:t>
            </w:r>
          </w:p>
        </w:tc>
        <w:tc>
          <w:tcPr>
            <w:tcW w:w="2028" w:type="dxa"/>
            <w:vAlign w:val="bottom"/>
          </w:tcPr>
          <w:p w14:paraId="456281F6"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1974 October 31</w:t>
            </w:r>
          </w:p>
        </w:tc>
      </w:tr>
      <w:tr w:rsidR="00AA5846" w:rsidRPr="00F763C0" w14:paraId="52EFD2FD" w14:textId="77777777" w:rsidTr="00191E9D">
        <w:trPr>
          <w:trHeight w:val="300"/>
        </w:trPr>
        <w:tc>
          <w:tcPr>
            <w:tcW w:w="828" w:type="dxa"/>
            <w:noWrap/>
            <w:hideMark/>
          </w:tcPr>
          <w:p w14:paraId="513B7768"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7160AE84"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41</w:t>
            </w:r>
          </w:p>
        </w:tc>
        <w:tc>
          <w:tcPr>
            <w:tcW w:w="6390" w:type="dxa"/>
            <w:vAlign w:val="bottom"/>
          </w:tcPr>
          <w:p w14:paraId="2513E0B6"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Dr. José Aquino Cias, director, Academia de Ciencia de Cuba, Dirección de Superació, Capacitació y Perfeccionamiento, honoring John Dumoulin in celebration of Educator's Week</w:t>
            </w:r>
          </w:p>
        </w:tc>
        <w:tc>
          <w:tcPr>
            <w:tcW w:w="2028" w:type="dxa"/>
            <w:vAlign w:val="bottom"/>
          </w:tcPr>
          <w:p w14:paraId="06A0692F"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1979 December 15</w:t>
            </w:r>
          </w:p>
        </w:tc>
      </w:tr>
      <w:tr w:rsidR="00AA5846" w:rsidRPr="00F763C0" w14:paraId="471B6837" w14:textId="77777777" w:rsidTr="00191E9D">
        <w:trPr>
          <w:trHeight w:val="300"/>
        </w:trPr>
        <w:tc>
          <w:tcPr>
            <w:tcW w:w="828" w:type="dxa"/>
            <w:noWrap/>
            <w:hideMark/>
          </w:tcPr>
          <w:p w14:paraId="557E2679"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6396E5BE"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42</w:t>
            </w:r>
          </w:p>
        </w:tc>
        <w:tc>
          <w:tcPr>
            <w:tcW w:w="6390" w:type="dxa"/>
            <w:vAlign w:val="bottom"/>
          </w:tcPr>
          <w:p w14:paraId="2EF8988B"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Miguel A. Cabrera Benítez of the University of Havana, denying John Dumoulin's petition to have his Harvard degree accepted, includes a letter dated 1959 from Sargent Kennedy, Registrar of Harvard University, detailing the attendance an degree earned by John Dumoulin, and a certified Spanish translation of the Harvard letter</w:t>
            </w:r>
          </w:p>
        </w:tc>
        <w:tc>
          <w:tcPr>
            <w:tcW w:w="2028" w:type="dxa"/>
            <w:vAlign w:val="bottom"/>
          </w:tcPr>
          <w:p w14:paraId="1200E344"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1977 October 24</w:t>
            </w:r>
          </w:p>
        </w:tc>
      </w:tr>
      <w:tr w:rsidR="00AA5846" w:rsidRPr="00F763C0" w14:paraId="27226C87" w14:textId="77777777" w:rsidTr="00191E9D">
        <w:trPr>
          <w:trHeight w:val="300"/>
        </w:trPr>
        <w:tc>
          <w:tcPr>
            <w:tcW w:w="828" w:type="dxa"/>
            <w:noWrap/>
            <w:hideMark/>
          </w:tcPr>
          <w:p w14:paraId="0179EEE2"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3DCE12F8"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43</w:t>
            </w:r>
          </w:p>
        </w:tc>
        <w:tc>
          <w:tcPr>
            <w:tcW w:w="6390" w:type="dxa"/>
            <w:vAlign w:val="bottom"/>
          </w:tcPr>
          <w:p w14:paraId="25BA76C8"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Office of the Registrar, Harvard University, to John Dumoulin, listing the courses taken by John Dumoulin</w:t>
            </w:r>
          </w:p>
        </w:tc>
        <w:tc>
          <w:tcPr>
            <w:tcW w:w="2028" w:type="dxa"/>
            <w:vAlign w:val="bottom"/>
          </w:tcPr>
          <w:p w14:paraId="7D6BAEEB"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1977 November 23</w:t>
            </w:r>
          </w:p>
        </w:tc>
      </w:tr>
      <w:tr w:rsidR="00AA5846" w:rsidRPr="00F763C0" w14:paraId="3EA688EC" w14:textId="77777777" w:rsidTr="00191E9D">
        <w:trPr>
          <w:trHeight w:val="300"/>
        </w:trPr>
        <w:tc>
          <w:tcPr>
            <w:tcW w:w="828" w:type="dxa"/>
            <w:noWrap/>
            <w:hideMark/>
          </w:tcPr>
          <w:p w14:paraId="6EAA33F5"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129831B2"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44</w:t>
            </w:r>
          </w:p>
        </w:tc>
        <w:tc>
          <w:tcPr>
            <w:tcW w:w="6390" w:type="dxa"/>
            <w:vAlign w:val="bottom"/>
          </w:tcPr>
          <w:p w14:paraId="73B73E85"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John Dumoulin to Marcia Rivera Quintero of the Centro de Estudios de la Realidad Puertorriqueña</w:t>
            </w:r>
          </w:p>
        </w:tc>
        <w:tc>
          <w:tcPr>
            <w:tcW w:w="2028" w:type="dxa"/>
            <w:vAlign w:val="bottom"/>
          </w:tcPr>
          <w:p w14:paraId="57E671BF"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1981 March 20</w:t>
            </w:r>
          </w:p>
        </w:tc>
      </w:tr>
      <w:tr w:rsidR="00AA5846" w:rsidRPr="00F763C0" w14:paraId="4BE63968" w14:textId="77777777" w:rsidTr="00191E9D">
        <w:trPr>
          <w:trHeight w:val="300"/>
        </w:trPr>
        <w:tc>
          <w:tcPr>
            <w:tcW w:w="828" w:type="dxa"/>
            <w:noWrap/>
            <w:hideMark/>
          </w:tcPr>
          <w:p w14:paraId="15DFAC17"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40D9A67A"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45</w:t>
            </w:r>
          </w:p>
        </w:tc>
        <w:tc>
          <w:tcPr>
            <w:tcW w:w="6390" w:type="dxa"/>
            <w:vAlign w:val="bottom"/>
          </w:tcPr>
          <w:p w14:paraId="78D47208"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John Dumoulin to Nuria Gregori Taboada regarding her lack of response to his June 6, 1981 appeal (see 6)</w:t>
            </w:r>
          </w:p>
        </w:tc>
        <w:tc>
          <w:tcPr>
            <w:tcW w:w="2028" w:type="dxa"/>
            <w:vAlign w:val="bottom"/>
          </w:tcPr>
          <w:p w14:paraId="09278356"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1981 November 26</w:t>
            </w:r>
          </w:p>
        </w:tc>
      </w:tr>
      <w:tr w:rsidR="00AA5846" w:rsidRPr="00F763C0" w14:paraId="14682DD5" w14:textId="77777777" w:rsidTr="00191E9D">
        <w:trPr>
          <w:trHeight w:val="300"/>
        </w:trPr>
        <w:tc>
          <w:tcPr>
            <w:tcW w:w="828" w:type="dxa"/>
            <w:noWrap/>
            <w:hideMark/>
          </w:tcPr>
          <w:p w14:paraId="5A352957"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447FD149"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46</w:t>
            </w:r>
          </w:p>
        </w:tc>
        <w:tc>
          <w:tcPr>
            <w:tcW w:w="6390" w:type="dxa"/>
            <w:vAlign w:val="bottom"/>
          </w:tcPr>
          <w:p w14:paraId="768CBFD3"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John Dumoulin to the Comisión de Categorías, Academia de Ciencias de Cuba, with details of a course he taught in 1979, correcting the official records about the class</w:t>
            </w:r>
          </w:p>
        </w:tc>
        <w:tc>
          <w:tcPr>
            <w:tcW w:w="2028" w:type="dxa"/>
            <w:vAlign w:val="bottom"/>
          </w:tcPr>
          <w:p w14:paraId="10A7E77C"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1981 November 30</w:t>
            </w:r>
          </w:p>
        </w:tc>
      </w:tr>
      <w:tr w:rsidR="00AA5846" w:rsidRPr="00F763C0" w14:paraId="42A89D10" w14:textId="77777777" w:rsidTr="00191E9D">
        <w:trPr>
          <w:trHeight w:val="300"/>
        </w:trPr>
        <w:tc>
          <w:tcPr>
            <w:tcW w:w="828" w:type="dxa"/>
            <w:noWrap/>
            <w:hideMark/>
          </w:tcPr>
          <w:p w14:paraId="7BB2F72D"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1BC17F66"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47</w:t>
            </w:r>
          </w:p>
        </w:tc>
        <w:tc>
          <w:tcPr>
            <w:tcW w:w="6390" w:type="dxa"/>
            <w:vAlign w:val="bottom"/>
          </w:tcPr>
          <w:p w14:paraId="69411DE1"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Estrella Ray of the Academia de Ciencias de Cuba informing John Dumoulin he received an honoble mention for his essay "El trabajo de subsistencia y explotación"</w:t>
            </w:r>
          </w:p>
        </w:tc>
        <w:tc>
          <w:tcPr>
            <w:tcW w:w="2028" w:type="dxa"/>
            <w:vAlign w:val="bottom"/>
          </w:tcPr>
          <w:p w14:paraId="022438ED"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1983 April 14</w:t>
            </w:r>
          </w:p>
        </w:tc>
      </w:tr>
      <w:tr w:rsidR="00AA5846" w:rsidRPr="00F763C0" w14:paraId="222E0D81" w14:textId="77777777" w:rsidTr="00191E9D">
        <w:trPr>
          <w:trHeight w:val="300"/>
        </w:trPr>
        <w:tc>
          <w:tcPr>
            <w:tcW w:w="828" w:type="dxa"/>
            <w:noWrap/>
            <w:hideMark/>
          </w:tcPr>
          <w:p w14:paraId="599E34CC"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255C599E"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48</w:t>
            </w:r>
          </w:p>
        </w:tc>
        <w:tc>
          <w:tcPr>
            <w:tcW w:w="6390" w:type="dxa"/>
            <w:vAlign w:val="bottom"/>
          </w:tcPr>
          <w:p w14:paraId="62E6BE44"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Envelope from the Tenth World Congress of Sociology, ISA UNAM, addressed to John Dumoulin</w:t>
            </w:r>
          </w:p>
        </w:tc>
        <w:tc>
          <w:tcPr>
            <w:tcW w:w="2028" w:type="dxa"/>
            <w:vAlign w:val="bottom"/>
          </w:tcPr>
          <w:p w14:paraId="491E1590"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1982 December 23</w:t>
            </w:r>
          </w:p>
        </w:tc>
      </w:tr>
      <w:tr w:rsidR="00AA5846" w:rsidRPr="00F763C0" w14:paraId="4FD8E02B" w14:textId="77777777" w:rsidTr="00191E9D">
        <w:trPr>
          <w:trHeight w:val="300"/>
        </w:trPr>
        <w:tc>
          <w:tcPr>
            <w:tcW w:w="828" w:type="dxa"/>
            <w:noWrap/>
            <w:hideMark/>
          </w:tcPr>
          <w:p w14:paraId="5BC8DFAF"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443A23E7"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49</w:t>
            </w:r>
          </w:p>
        </w:tc>
        <w:tc>
          <w:tcPr>
            <w:tcW w:w="6390" w:type="dxa"/>
            <w:vAlign w:val="bottom"/>
          </w:tcPr>
          <w:p w14:paraId="05801AE8"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Nydia Gonzáles, of Escuela Superior del Partido "Nico López", to John Dumoulin</w:t>
            </w:r>
          </w:p>
        </w:tc>
        <w:tc>
          <w:tcPr>
            <w:tcW w:w="2028" w:type="dxa"/>
            <w:vAlign w:val="bottom"/>
          </w:tcPr>
          <w:p w14:paraId="1E94DC6C"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1983 June 30</w:t>
            </w:r>
          </w:p>
        </w:tc>
      </w:tr>
      <w:tr w:rsidR="00AA5846" w:rsidRPr="00F763C0" w14:paraId="1BA7E0B3" w14:textId="77777777" w:rsidTr="00191E9D">
        <w:trPr>
          <w:trHeight w:val="300"/>
        </w:trPr>
        <w:tc>
          <w:tcPr>
            <w:tcW w:w="828" w:type="dxa"/>
            <w:noWrap/>
            <w:hideMark/>
          </w:tcPr>
          <w:p w14:paraId="4E1CAFA8"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3D8B984C"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50</w:t>
            </w:r>
          </w:p>
        </w:tc>
        <w:tc>
          <w:tcPr>
            <w:tcW w:w="6390" w:type="dxa"/>
            <w:vAlign w:val="bottom"/>
          </w:tcPr>
          <w:p w14:paraId="2F5E7467"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 xml:space="preserve">Note and corresponding letter from Walquiria, editor of Departamento de Ciencias Sociales, Direccion, with apology for </w:t>
            </w:r>
            <w:r w:rsidRPr="00F763C0">
              <w:rPr>
                <w:rFonts w:ascii="Calibri" w:eastAsia="Aptos" w:hAnsi="Calibri" w:cs="Calibri"/>
                <w:color w:val="000000"/>
                <w:lang w:val="en-US"/>
              </w:rPr>
              <w:lastRenderedPageBreak/>
              <w:t>"opening the letter by by mistake", to John Dumoulin and Isabel Larguía</w:t>
            </w:r>
          </w:p>
        </w:tc>
        <w:tc>
          <w:tcPr>
            <w:tcW w:w="2028" w:type="dxa"/>
            <w:vAlign w:val="bottom"/>
          </w:tcPr>
          <w:p w14:paraId="55A45042"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lastRenderedPageBreak/>
              <w:t>1984</w:t>
            </w:r>
          </w:p>
        </w:tc>
      </w:tr>
      <w:tr w:rsidR="00AA5846" w:rsidRPr="00F763C0" w14:paraId="6C92D7EA" w14:textId="77777777" w:rsidTr="00191E9D">
        <w:trPr>
          <w:trHeight w:val="300"/>
        </w:trPr>
        <w:tc>
          <w:tcPr>
            <w:tcW w:w="828" w:type="dxa"/>
            <w:noWrap/>
            <w:hideMark/>
          </w:tcPr>
          <w:p w14:paraId="1263FC03"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20C7AF6C"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51</w:t>
            </w:r>
          </w:p>
        </w:tc>
        <w:tc>
          <w:tcPr>
            <w:tcW w:w="6390" w:type="dxa"/>
            <w:vAlign w:val="bottom"/>
          </w:tcPr>
          <w:p w14:paraId="27A17BC8"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Rte. García Gallo of the Partido Comunista de Cuba, Comité Central, to John Dumoulin and Isabel Larguía</w:t>
            </w:r>
          </w:p>
        </w:tc>
        <w:tc>
          <w:tcPr>
            <w:tcW w:w="2028" w:type="dxa"/>
            <w:vAlign w:val="bottom"/>
          </w:tcPr>
          <w:p w14:paraId="79166E4F"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1984 April 13</w:t>
            </w:r>
          </w:p>
        </w:tc>
      </w:tr>
      <w:tr w:rsidR="00AA5846" w:rsidRPr="00F763C0" w14:paraId="3F05B50C" w14:textId="77777777" w:rsidTr="00191E9D">
        <w:trPr>
          <w:trHeight w:val="300"/>
        </w:trPr>
        <w:tc>
          <w:tcPr>
            <w:tcW w:w="828" w:type="dxa"/>
            <w:noWrap/>
            <w:hideMark/>
          </w:tcPr>
          <w:p w14:paraId="587218BA"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2C2B86FD"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52</w:t>
            </w:r>
          </w:p>
        </w:tc>
        <w:tc>
          <w:tcPr>
            <w:tcW w:w="6390" w:type="dxa"/>
            <w:vAlign w:val="bottom"/>
          </w:tcPr>
          <w:p w14:paraId="1CE67593"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José L. Rodríguez of the Centro de Investigaciones de la Economía Mundial, to John Dumoulin</w:t>
            </w:r>
          </w:p>
        </w:tc>
        <w:tc>
          <w:tcPr>
            <w:tcW w:w="2028" w:type="dxa"/>
            <w:vAlign w:val="bottom"/>
          </w:tcPr>
          <w:p w14:paraId="50393DD3"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1984 May 29</w:t>
            </w:r>
          </w:p>
        </w:tc>
      </w:tr>
      <w:tr w:rsidR="00AA5846" w:rsidRPr="00F763C0" w14:paraId="6A11353B" w14:textId="77777777" w:rsidTr="00191E9D">
        <w:trPr>
          <w:trHeight w:val="300"/>
        </w:trPr>
        <w:tc>
          <w:tcPr>
            <w:tcW w:w="828" w:type="dxa"/>
            <w:noWrap/>
            <w:hideMark/>
          </w:tcPr>
          <w:p w14:paraId="58FF6EB1"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5A465444"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53</w:t>
            </w:r>
          </w:p>
        </w:tc>
        <w:tc>
          <w:tcPr>
            <w:tcW w:w="6390" w:type="dxa"/>
            <w:vAlign w:val="bottom"/>
          </w:tcPr>
          <w:p w14:paraId="571B97FB"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Roberto Fernández Retamar to John Dumoulin and Isabel Larguía</w:t>
            </w:r>
          </w:p>
        </w:tc>
        <w:tc>
          <w:tcPr>
            <w:tcW w:w="2028" w:type="dxa"/>
            <w:vAlign w:val="bottom"/>
          </w:tcPr>
          <w:p w14:paraId="58A26BDF"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1984 July 3</w:t>
            </w:r>
          </w:p>
        </w:tc>
      </w:tr>
      <w:tr w:rsidR="00AA5846" w:rsidRPr="00F763C0" w14:paraId="7A66E01E" w14:textId="77777777" w:rsidTr="00191E9D">
        <w:trPr>
          <w:trHeight w:val="300"/>
        </w:trPr>
        <w:tc>
          <w:tcPr>
            <w:tcW w:w="828" w:type="dxa"/>
            <w:noWrap/>
            <w:hideMark/>
          </w:tcPr>
          <w:p w14:paraId="313415DD"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36379BAC"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54</w:t>
            </w:r>
          </w:p>
        </w:tc>
        <w:tc>
          <w:tcPr>
            <w:tcW w:w="6390" w:type="dxa"/>
            <w:vAlign w:val="bottom"/>
          </w:tcPr>
          <w:p w14:paraId="0E5BEDE7"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Alejandro Gonzáles Durán of the Secretaría del Trabajo y Previsión Social, México, to John Dumoulin and Isabel Larguía asking them for permission to publish the essay "Aspectos de la condición laboral de la mujer"</w:t>
            </w:r>
          </w:p>
        </w:tc>
        <w:tc>
          <w:tcPr>
            <w:tcW w:w="2028" w:type="dxa"/>
            <w:vAlign w:val="bottom"/>
          </w:tcPr>
          <w:p w14:paraId="77C27747"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1985 July 2</w:t>
            </w:r>
          </w:p>
        </w:tc>
      </w:tr>
      <w:tr w:rsidR="00AA5846" w:rsidRPr="00F763C0" w14:paraId="5939959D" w14:textId="77777777" w:rsidTr="00191E9D">
        <w:trPr>
          <w:trHeight w:val="300"/>
        </w:trPr>
        <w:tc>
          <w:tcPr>
            <w:tcW w:w="828" w:type="dxa"/>
            <w:noWrap/>
            <w:hideMark/>
          </w:tcPr>
          <w:p w14:paraId="57B0CC84"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34A2DA44"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55</w:t>
            </w:r>
          </w:p>
        </w:tc>
        <w:tc>
          <w:tcPr>
            <w:tcW w:w="6390" w:type="dxa"/>
            <w:vAlign w:val="bottom"/>
          </w:tcPr>
          <w:p w14:paraId="669C3546"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Luis Suárez Salazar to Gabino de la Rosa, Director of the Instituto de Ciencias Históricas, asking for permission for John Dumoulin to be a speaker at an event that conflicts with a known schedule appearance by John Dumoulin</w:t>
            </w:r>
          </w:p>
        </w:tc>
        <w:tc>
          <w:tcPr>
            <w:tcW w:w="2028" w:type="dxa"/>
            <w:vAlign w:val="bottom"/>
          </w:tcPr>
          <w:p w14:paraId="11B49EB7"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1986 May 7</w:t>
            </w:r>
          </w:p>
        </w:tc>
      </w:tr>
      <w:tr w:rsidR="00AA5846" w:rsidRPr="00F763C0" w14:paraId="12FF8445" w14:textId="77777777" w:rsidTr="00191E9D">
        <w:trPr>
          <w:trHeight w:val="300"/>
        </w:trPr>
        <w:tc>
          <w:tcPr>
            <w:tcW w:w="828" w:type="dxa"/>
            <w:noWrap/>
            <w:hideMark/>
          </w:tcPr>
          <w:p w14:paraId="112D9EA6"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1E2C0E63"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56</w:t>
            </w:r>
          </w:p>
        </w:tc>
        <w:tc>
          <w:tcPr>
            <w:tcW w:w="6390" w:type="dxa"/>
            <w:vAlign w:val="bottom"/>
          </w:tcPr>
          <w:p w14:paraId="1B30BBC4"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Elena Díaz to Gabino la Rosa confirming John Dumoulin's participation in a panel and asking for permission for John Dumoulin to continue to participate in the panel the following day</w:t>
            </w:r>
          </w:p>
        </w:tc>
        <w:tc>
          <w:tcPr>
            <w:tcW w:w="2028" w:type="dxa"/>
            <w:vAlign w:val="bottom"/>
          </w:tcPr>
          <w:p w14:paraId="37A012D7"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1987 March 2</w:t>
            </w:r>
          </w:p>
        </w:tc>
      </w:tr>
      <w:tr w:rsidR="00AA5846" w:rsidRPr="00F763C0" w14:paraId="2B0FBF5F" w14:textId="77777777" w:rsidTr="00191E9D">
        <w:trPr>
          <w:trHeight w:val="300"/>
        </w:trPr>
        <w:tc>
          <w:tcPr>
            <w:tcW w:w="828" w:type="dxa"/>
            <w:noWrap/>
            <w:hideMark/>
          </w:tcPr>
          <w:p w14:paraId="6F820D73"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6B4AF26E"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57</w:t>
            </w:r>
          </w:p>
        </w:tc>
        <w:tc>
          <w:tcPr>
            <w:tcW w:w="6390" w:type="dxa"/>
            <w:vAlign w:val="bottom"/>
          </w:tcPr>
          <w:p w14:paraId="35435754"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Margaret E. Law, Harvard University Registrar regarding John Dumoulin's diploma and degree earned at Harvard University (certified letter)</w:t>
            </w:r>
          </w:p>
        </w:tc>
        <w:tc>
          <w:tcPr>
            <w:tcW w:w="2028" w:type="dxa"/>
            <w:vAlign w:val="bottom"/>
          </w:tcPr>
          <w:p w14:paraId="737A049C"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1989 May 30</w:t>
            </w:r>
          </w:p>
        </w:tc>
      </w:tr>
      <w:tr w:rsidR="00AA5846" w:rsidRPr="00F763C0" w14:paraId="40F3863B" w14:textId="77777777" w:rsidTr="00191E9D">
        <w:trPr>
          <w:trHeight w:val="300"/>
        </w:trPr>
        <w:tc>
          <w:tcPr>
            <w:tcW w:w="828" w:type="dxa"/>
            <w:noWrap/>
            <w:hideMark/>
          </w:tcPr>
          <w:p w14:paraId="162D6C2B"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2</w:t>
            </w:r>
          </w:p>
        </w:tc>
        <w:tc>
          <w:tcPr>
            <w:tcW w:w="1099" w:type="dxa"/>
            <w:vAlign w:val="bottom"/>
          </w:tcPr>
          <w:p w14:paraId="679B5A20"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8</w:t>
            </w:r>
          </w:p>
        </w:tc>
        <w:tc>
          <w:tcPr>
            <w:tcW w:w="6390" w:type="dxa"/>
            <w:vAlign w:val="bottom"/>
          </w:tcPr>
          <w:p w14:paraId="4DDD79C8"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Torres-Rivas, Edelberto</w:t>
            </w:r>
          </w:p>
        </w:tc>
        <w:tc>
          <w:tcPr>
            <w:tcW w:w="2028" w:type="dxa"/>
            <w:vAlign w:val="bottom"/>
          </w:tcPr>
          <w:p w14:paraId="4495C6AC"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1991 May 8</w:t>
            </w:r>
          </w:p>
        </w:tc>
      </w:tr>
      <w:tr w:rsidR="00AA5846" w:rsidRPr="00F763C0" w14:paraId="1FA171F4" w14:textId="77777777" w:rsidTr="00191E9D">
        <w:trPr>
          <w:trHeight w:val="300"/>
        </w:trPr>
        <w:tc>
          <w:tcPr>
            <w:tcW w:w="828" w:type="dxa"/>
            <w:noWrap/>
            <w:hideMark/>
          </w:tcPr>
          <w:p w14:paraId="597165CA"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4</w:t>
            </w:r>
          </w:p>
        </w:tc>
        <w:tc>
          <w:tcPr>
            <w:tcW w:w="1099" w:type="dxa"/>
            <w:vAlign w:val="bottom"/>
          </w:tcPr>
          <w:p w14:paraId="6E5AE6D9"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58</w:t>
            </w:r>
          </w:p>
        </w:tc>
        <w:tc>
          <w:tcPr>
            <w:tcW w:w="6390" w:type="dxa"/>
            <w:vAlign w:val="bottom"/>
          </w:tcPr>
          <w:p w14:paraId="30570553"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John Dumoulin, draft of a letter addressed "Thanks Tony"</w:t>
            </w:r>
          </w:p>
        </w:tc>
        <w:tc>
          <w:tcPr>
            <w:tcW w:w="2028" w:type="dxa"/>
            <w:vAlign w:val="bottom"/>
          </w:tcPr>
          <w:p w14:paraId="1574099C"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7D3FE736" w14:textId="77777777" w:rsidTr="00191E9D">
        <w:trPr>
          <w:trHeight w:val="300"/>
        </w:trPr>
        <w:tc>
          <w:tcPr>
            <w:tcW w:w="828" w:type="dxa"/>
            <w:noWrap/>
            <w:hideMark/>
          </w:tcPr>
          <w:p w14:paraId="0F9D4DAC"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2</w:t>
            </w:r>
          </w:p>
        </w:tc>
        <w:tc>
          <w:tcPr>
            <w:tcW w:w="1099" w:type="dxa"/>
            <w:vAlign w:val="bottom"/>
          </w:tcPr>
          <w:p w14:paraId="20B98386"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9</w:t>
            </w:r>
          </w:p>
        </w:tc>
        <w:tc>
          <w:tcPr>
            <w:tcW w:w="6390" w:type="dxa"/>
            <w:vAlign w:val="bottom"/>
          </w:tcPr>
          <w:p w14:paraId="07F75C76"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Dumoulin, John</w:t>
            </w:r>
          </w:p>
        </w:tc>
        <w:tc>
          <w:tcPr>
            <w:tcW w:w="2028" w:type="dxa"/>
            <w:vAlign w:val="bottom"/>
          </w:tcPr>
          <w:p w14:paraId="37A2D7DC"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r w:rsidR="00AA5846" w:rsidRPr="00F763C0" w14:paraId="4569C232" w14:textId="77777777" w:rsidTr="00191E9D">
        <w:trPr>
          <w:trHeight w:val="300"/>
        </w:trPr>
        <w:tc>
          <w:tcPr>
            <w:tcW w:w="828" w:type="dxa"/>
            <w:noWrap/>
            <w:hideMark/>
          </w:tcPr>
          <w:p w14:paraId="17961016" w14:textId="77777777" w:rsidR="00F763C0" w:rsidRPr="00F763C0" w:rsidRDefault="00F763C0" w:rsidP="00F763C0">
            <w:pPr>
              <w:rPr>
                <w:rFonts w:ascii="Aptos" w:eastAsia="Aptos" w:hAnsi="Aptos" w:cs="Times New Roman"/>
                <w:lang w:val="en-US"/>
              </w:rPr>
            </w:pPr>
            <w:r w:rsidRPr="00F763C0">
              <w:rPr>
                <w:rFonts w:ascii="Aptos" w:eastAsia="Aptos" w:hAnsi="Aptos" w:cs="Times New Roman"/>
                <w:lang w:val="en-US"/>
              </w:rPr>
              <w:t>2</w:t>
            </w:r>
          </w:p>
        </w:tc>
        <w:tc>
          <w:tcPr>
            <w:tcW w:w="1099" w:type="dxa"/>
            <w:vAlign w:val="bottom"/>
          </w:tcPr>
          <w:p w14:paraId="72F3CD11"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10</w:t>
            </w:r>
          </w:p>
        </w:tc>
        <w:tc>
          <w:tcPr>
            <w:tcW w:w="6390" w:type="dxa"/>
            <w:vAlign w:val="bottom"/>
          </w:tcPr>
          <w:p w14:paraId="0E0F0468"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López Díaz, Manuel - Instituto de Historia de Cuba</w:t>
            </w:r>
          </w:p>
        </w:tc>
        <w:tc>
          <w:tcPr>
            <w:tcW w:w="2028" w:type="dxa"/>
            <w:vAlign w:val="bottom"/>
          </w:tcPr>
          <w:p w14:paraId="7128CDBD" w14:textId="77777777" w:rsidR="00F763C0" w:rsidRPr="00F763C0" w:rsidRDefault="00F763C0" w:rsidP="00F763C0">
            <w:pPr>
              <w:rPr>
                <w:rFonts w:ascii="Aptos" w:eastAsia="Aptos" w:hAnsi="Aptos" w:cs="Times New Roman"/>
                <w:lang w:val="en-US"/>
              </w:rPr>
            </w:pPr>
            <w:r w:rsidRPr="00F763C0">
              <w:rPr>
                <w:rFonts w:ascii="Calibri" w:eastAsia="Aptos" w:hAnsi="Calibri" w:cs="Calibri"/>
                <w:color w:val="000000"/>
                <w:lang w:val="en-US"/>
              </w:rPr>
              <w:t>undated</w:t>
            </w:r>
          </w:p>
        </w:tc>
      </w:tr>
    </w:tbl>
    <w:p w14:paraId="054BDFCB" w14:textId="77777777" w:rsidR="00F763C0" w:rsidRPr="00F763C0" w:rsidRDefault="00F763C0" w:rsidP="00F763C0">
      <w:pPr>
        <w:widowControl/>
        <w:autoSpaceDE/>
        <w:autoSpaceDN/>
        <w:spacing w:after="160" w:line="278" w:lineRule="auto"/>
        <w:rPr>
          <w:rFonts w:ascii="Aptos" w:eastAsia="Aptos" w:hAnsi="Aptos" w:cs="Times New Roman"/>
          <w:kern w:val="2"/>
          <w:sz w:val="24"/>
          <w:szCs w:val="24"/>
          <w:lang w:val="en-US"/>
          <w14:ligatures w14:val="standardContextual"/>
        </w:rPr>
      </w:pPr>
    </w:p>
    <w:p w14:paraId="3E08704A" w14:textId="77777777" w:rsidR="00F763C0" w:rsidRDefault="00F763C0">
      <w:pPr>
        <w:spacing w:before="1"/>
        <w:rPr>
          <w:b/>
          <w:sz w:val="27"/>
        </w:rPr>
      </w:pPr>
    </w:p>
    <w:sectPr w:rsidR="00F763C0" w:rsidSect="00F763C0">
      <w:pgSz w:w="12240" w:h="15840"/>
      <w:pgMar w:top="640" w:right="360" w:bottom="537"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D3376"/>
    <w:multiLevelType w:val="hybridMultilevel"/>
    <w:tmpl w:val="2498436A"/>
    <w:lvl w:ilvl="0" w:tplc="A7CAA474">
      <w:numFmt w:val="bullet"/>
      <w:lvlText w:val="•"/>
      <w:lvlJc w:val="left"/>
      <w:pPr>
        <w:ind w:left="521" w:hanging="361"/>
      </w:pPr>
      <w:rPr>
        <w:rFonts w:ascii="Arial" w:eastAsia="Arial" w:hAnsi="Arial" w:cs="Arial" w:hint="default"/>
        <w:b w:val="0"/>
        <w:bCs w:val="0"/>
        <w:i w:val="0"/>
        <w:iCs w:val="0"/>
        <w:spacing w:val="0"/>
        <w:w w:val="100"/>
        <w:sz w:val="18"/>
        <w:szCs w:val="18"/>
        <w:lang w:val="es-ES" w:eastAsia="en-US" w:bidi="ar-SA"/>
      </w:rPr>
    </w:lvl>
    <w:lvl w:ilvl="1" w:tplc="5DDC2AAA">
      <w:numFmt w:val="bullet"/>
      <w:lvlText w:val="•"/>
      <w:lvlJc w:val="left"/>
      <w:pPr>
        <w:ind w:left="1584" w:hanging="361"/>
      </w:pPr>
      <w:rPr>
        <w:rFonts w:hint="default"/>
        <w:lang w:val="es-ES" w:eastAsia="en-US" w:bidi="ar-SA"/>
      </w:rPr>
    </w:lvl>
    <w:lvl w:ilvl="2" w:tplc="374602B6">
      <w:numFmt w:val="bullet"/>
      <w:lvlText w:val="•"/>
      <w:lvlJc w:val="left"/>
      <w:pPr>
        <w:ind w:left="2648" w:hanging="361"/>
      </w:pPr>
      <w:rPr>
        <w:rFonts w:hint="default"/>
        <w:lang w:val="es-ES" w:eastAsia="en-US" w:bidi="ar-SA"/>
      </w:rPr>
    </w:lvl>
    <w:lvl w:ilvl="3" w:tplc="497479BA">
      <w:numFmt w:val="bullet"/>
      <w:lvlText w:val="•"/>
      <w:lvlJc w:val="left"/>
      <w:pPr>
        <w:ind w:left="3712" w:hanging="361"/>
      </w:pPr>
      <w:rPr>
        <w:rFonts w:hint="default"/>
        <w:lang w:val="es-ES" w:eastAsia="en-US" w:bidi="ar-SA"/>
      </w:rPr>
    </w:lvl>
    <w:lvl w:ilvl="4" w:tplc="4E52304A">
      <w:numFmt w:val="bullet"/>
      <w:lvlText w:val="•"/>
      <w:lvlJc w:val="left"/>
      <w:pPr>
        <w:ind w:left="4776" w:hanging="361"/>
      </w:pPr>
      <w:rPr>
        <w:rFonts w:hint="default"/>
        <w:lang w:val="es-ES" w:eastAsia="en-US" w:bidi="ar-SA"/>
      </w:rPr>
    </w:lvl>
    <w:lvl w:ilvl="5" w:tplc="0994F756">
      <w:numFmt w:val="bullet"/>
      <w:lvlText w:val="•"/>
      <w:lvlJc w:val="left"/>
      <w:pPr>
        <w:ind w:left="5840" w:hanging="361"/>
      </w:pPr>
      <w:rPr>
        <w:rFonts w:hint="default"/>
        <w:lang w:val="es-ES" w:eastAsia="en-US" w:bidi="ar-SA"/>
      </w:rPr>
    </w:lvl>
    <w:lvl w:ilvl="6" w:tplc="6922AC82">
      <w:numFmt w:val="bullet"/>
      <w:lvlText w:val="•"/>
      <w:lvlJc w:val="left"/>
      <w:pPr>
        <w:ind w:left="6904" w:hanging="361"/>
      </w:pPr>
      <w:rPr>
        <w:rFonts w:hint="default"/>
        <w:lang w:val="es-ES" w:eastAsia="en-US" w:bidi="ar-SA"/>
      </w:rPr>
    </w:lvl>
    <w:lvl w:ilvl="7" w:tplc="8D20AEDE">
      <w:numFmt w:val="bullet"/>
      <w:lvlText w:val="•"/>
      <w:lvlJc w:val="left"/>
      <w:pPr>
        <w:ind w:left="7968" w:hanging="361"/>
      </w:pPr>
      <w:rPr>
        <w:rFonts w:hint="default"/>
        <w:lang w:val="es-ES" w:eastAsia="en-US" w:bidi="ar-SA"/>
      </w:rPr>
    </w:lvl>
    <w:lvl w:ilvl="8" w:tplc="219221D6">
      <w:numFmt w:val="bullet"/>
      <w:lvlText w:val="•"/>
      <w:lvlJc w:val="left"/>
      <w:pPr>
        <w:ind w:left="9032" w:hanging="361"/>
      </w:pPr>
      <w:rPr>
        <w:rFonts w:hint="default"/>
        <w:lang w:val="es-ES" w:eastAsia="en-US" w:bidi="ar-SA"/>
      </w:rPr>
    </w:lvl>
  </w:abstractNum>
  <w:num w:numId="1" w16cid:durableId="437870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9AD"/>
    <w:rsid w:val="00191E9D"/>
    <w:rsid w:val="00254306"/>
    <w:rsid w:val="00384D8D"/>
    <w:rsid w:val="003F7146"/>
    <w:rsid w:val="0042327D"/>
    <w:rsid w:val="007C33B5"/>
    <w:rsid w:val="0086184C"/>
    <w:rsid w:val="00AA5846"/>
    <w:rsid w:val="00B70135"/>
    <w:rsid w:val="00BB59AD"/>
    <w:rsid w:val="00EF464D"/>
    <w:rsid w:val="00F76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32A5E"/>
  <w15:docId w15:val="{FA712283-1269-4539-B10E-CD0C00A15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rPr>
  </w:style>
  <w:style w:type="paragraph" w:styleId="Heading1">
    <w:name w:val="heading 1"/>
    <w:basedOn w:val="Normal"/>
    <w:link w:val="Heading1Char"/>
    <w:uiPriority w:val="9"/>
    <w:qFormat/>
    <w:pPr>
      <w:outlineLvl w:val="0"/>
    </w:pPr>
    <w:rPr>
      <w:b/>
      <w:bCs/>
      <w:sz w:val="27"/>
      <w:szCs w:val="27"/>
    </w:rPr>
  </w:style>
  <w:style w:type="paragraph" w:styleId="Heading2">
    <w:name w:val="heading 2"/>
    <w:basedOn w:val="Normal"/>
    <w:link w:val="Heading2Char"/>
    <w:uiPriority w:val="9"/>
    <w:unhideWhenUsed/>
    <w:qFormat/>
    <w:pPr>
      <w:spacing w:before="1"/>
      <w:outlineLvl w:val="1"/>
    </w:pPr>
    <w:rPr>
      <w:b/>
      <w:bCs/>
      <w:sz w:val="24"/>
      <w:szCs w:val="24"/>
    </w:rPr>
  </w:style>
  <w:style w:type="paragraph" w:styleId="Heading3">
    <w:name w:val="heading 3"/>
    <w:basedOn w:val="Normal"/>
    <w:next w:val="Normal"/>
    <w:link w:val="Heading3Char"/>
    <w:uiPriority w:val="9"/>
    <w:semiHidden/>
    <w:unhideWhenUsed/>
    <w:qFormat/>
    <w:rsid w:val="00F763C0"/>
    <w:pPr>
      <w:keepNext/>
      <w:keepLines/>
      <w:spacing w:before="40"/>
      <w:outlineLvl w:val="2"/>
    </w:pPr>
    <w:rPr>
      <w:rFonts w:asciiTheme="minorHAnsi" w:eastAsia="Times New Roman" w:hAnsiTheme="minorHAnsi" w:cs="Times New Roman"/>
      <w:color w:val="0F4761"/>
      <w:sz w:val="28"/>
      <w:szCs w:val="28"/>
      <w:lang w:val="en-US"/>
    </w:rPr>
  </w:style>
  <w:style w:type="paragraph" w:styleId="Heading4">
    <w:name w:val="heading 4"/>
    <w:basedOn w:val="Normal"/>
    <w:next w:val="Normal"/>
    <w:link w:val="Heading4Char"/>
    <w:uiPriority w:val="9"/>
    <w:semiHidden/>
    <w:unhideWhenUsed/>
    <w:qFormat/>
    <w:rsid w:val="00F763C0"/>
    <w:pPr>
      <w:keepNext/>
      <w:keepLines/>
      <w:spacing w:before="40"/>
      <w:outlineLvl w:val="3"/>
    </w:pPr>
    <w:rPr>
      <w:rFonts w:asciiTheme="minorHAnsi" w:eastAsia="Times New Roman" w:hAnsiTheme="minorHAnsi" w:cs="Times New Roman"/>
      <w:i/>
      <w:iCs/>
      <w:color w:val="0F4761"/>
      <w:lang w:val="en-US"/>
    </w:rPr>
  </w:style>
  <w:style w:type="paragraph" w:styleId="Heading5">
    <w:name w:val="heading 5"/>
    <w:basedOn w:val="Normal"/>
    <w:next w:val="Normal"/>
    <w:link w:val="Heading5Char"/>
    <w:uiPriority w:val="9"/>
    <w:semiHidden/>
    <w:unhideWhenUsed/>
    <w:qFormat/>
    <w:rsid w:val="00F763C0"/>
    <w:pPr>
      <w:keepNext/>
      <w:keepLines/>
      <w:spacing w:before="40"/>
      <w:outlineLvl w:val="4"/>
    </w:pPr>
    <w:rPr>
      <w:rFonts w:asciiTheme="minorHAnsi" w:eastAsia="Times New Roman" w:hAnsiTheme="minorHAnsi" w:cs="Times New Roman"/>
      <w:color w:val="0F4761"/>
      <w:lang w:val="en-US"/>
    </w:rPr>
  </w:style>
  <w:style w:type="paragraph" w:styleId="Heading6">
    <w:name w:val="heading 6"/>
    <w:basedOn w:val="Normal"/>
    <w:next w:val="Normal"/>
    <w:link w:val="Heading6Char"/>
    <w:uiPriority w:val="9"/>
    <w:semiHidden/>
    <w:unhideWhenUsed/>
    <w:qFormat/>
    <w:rsid w:val="00F763C0"/>
    <w:pPr>
      <w:keepNext/>
      <w:keepLines/>
      <w:spacing w:before="40"/>
      <w:outlineLvl w:val="5"/>
    </w:pPr>
    <w:rPr>
      <w:rFonts w:asciiTheme="minorHAnsi" w:eastAsia="Times New Roman" w:hAnsiTheme="minorHAnsi" w:cs="Times New Roman"/>
      <w:i/>
      <w:iCs/>
      <w:color w:val="595959"/>
      <w:lang w:val="en-US"/>
    </w:rPr>
  </w:style>
  <w:style w:type="paragraph" w:styleId="Heading7">
    <w:name w:val="heading 7"/>
    <w:basedOn w:val="Normal"/>
    <w:next w:val="Normal"/>
    <w:link w:val="Heading7Char"/>
    <w:uiPriority w:val="9"/>
    <w:semiHidden/>
    <w:unhideWhenUsed/>
    <w:qFormat/>
    <w:rsid w:val="00F763C0"/>
    <w:pPr>
      <w:keepNext/>
      <w:keepLines/>
      <w:spacing w:before="40"/>
      <w:outlineLvl w:val="6"/>
    </w:pPr>
    <w:rPr>
      <w:rFonts w:asciiTheme="minorHAnsi" w:eastAsia="Times New Roman" w:hAnsiTheme="minorHAnsi" w:cs="Times New Roman"/>
      <w:color w:val="595959"/>
      <w:lang w:val="en-US"/>
    </w:rPr>
  </w:style>
  <w:style w:type="paragraph" w:styleId="Heading8">
    <w:name w:val="heading 8"/>
    <w:basedOn w:val="Normal"/>
    <w:next w:val="Normal"/>
    <w:link w:val="Heading8Char"/>
    <w:uiPriority w:val="9"/>
    <w:semiHidden/>
    <w:unhideWhenUsed/>
    <w:qFormat/>
    <w:rsid w:val="00F763C0"/>
    <w:pPr>
      <w:keepNext/>
      <w:keepLines/>
      <w:spacing w:before="40"/>
      <w:outlineLvl w:val="7"/>
    </w:pPr>
    <w:rPr>
      <w:rFonts w:asciiTheme="minorHAnsi" w:eastAsia="Times New Roman" w:hAnsiTheme="minorHAnsi" w:cs="Times New Roman"/>
      <w:i/>
      <w:iCs/>
      <w:color w:val="272727"/>
      <w:lang w:val="en-US"/>
    </w:rPr>
  </w:style>
  <w:style w:type="paragraph" w:styleId="Heading9">
    <w:name w:val="heading 9"/>
    <w:basedOn w:val="Normal"/>
    <w:next w:val="Normal"/>
    <w:link w:val="Heading9Char"/>
    <w:uiPriority w:val="9"/>
    <w:semiHidden/>
    <w:unhideWhenUsed/>
    <w:qFormat/>
    <w:rsid w:val="00F763C0"/>
    <w:pPr>
      <w:keepNext/>
      <w:keepLines/>
      <w:spacing w:before="40"/>
      <w:outlineLvl w:val="8"/>
    </w:pPr>
    <w:rPr>
      <w:rFonts w:asciiTheme="minorHAnsi" w:eastAsia="Times New Roman" w:hAnsiTheme="minorHAnsi" w:cs="Times New Roman"/>
      <w:color w:val="2727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34"/>
    <w:qFormat/>
    <w:pPr>
      <w:spacing w:before="93"/>
      <w:ind w:left="521" w:hanging="361"/>
    </w:pPr>
  </w:style>
  <w:style w:type="paragraph" w:customStyle="1" w:styleId="TableParagraph">
    <w:name w:val="Table Paragraph"/>
    <w:basedOn w:val="Normal"/>
    <w:uiPriority w:val="1"/>
    <w:qFormat/>
    <w:pPr>
      <w:spacing w:line="206" w:lineRule="exact"/>
      <w:ind w:left="105"/>
    </w:pPr>
  </w:style>
  <w:style w:type="paragraph" w:customStyle="1" w:styleId="Heading31">
    <w:name w:val="Heading 31"/>
    <w:basedOn w:val="Normal"/>
    <w:next w:val="Normal"/>
    <w:uiPriority w:val="9"/>
    <w:semiHidden/>
    <w:unhideWhenUsed/>
    <w:qFormat/>
    <w:rsid w:val="00F763C0"/>
    <w:pPr>
      <w:keepNext/>
      <w:keepLines/>
      <w:widowControl/>
      <w:autoSpaceDE/>
      <w:autoSpaceDN/>
      <w:spacing w:before="160" w:after="80" w:line="278" w:lineRule="auto"/>
      <w:outlineLvl w:val="2"/>
    </w:pPr>
    <w:rPr>
      <w:rFonts w:ascii="Aptos" w:eastAsia="Times New Roman" w:hAnsi="Aptos" w:cs="Times New Roman"/>
      <w:color w:val="0F4761"/>
      <w:kern w:val="2"/>
      <w:sz w:val="28"/>
      <w:szCs w:val="28"/>
      <w:lang w:val="en-US"/>
      <w14:ligatures w14:val="standardContextual"/>
    </w:rPr>
  </w:style>
  <w:style w:type="paragraph" w:customStyle="1" w:styleId="Heading41">
    <w:name w:val="Heading 41"/>
    <w:basedOn w:val="Normal"/>
    <w:next w:val="Normal"/>
    <w:uiPriority w:val="9"/>
    <w:semiHidden/>
    <w:unhideWhenUsed/>
    <w:qFormat/>
    <w:rsid w:val="00F763C0"/>
    <w:pPr>
      <w:keepNext/>
      <w:keepLines/>
      <w:widowControl/>
      <w:autoSpaceDE/>
      <w:autoSpaceDN/>
      <w:spacing w:before="80" w:after="40" w:line="278" w:lineRule="auto"/>
      <w:outlineLvl w:val="3"/>
    </w:pPr>
    <w:rPr>
      <w:rFonts w:ascii="Aptos" w:eastAsia="Times New Roman" w:hAnsi="Aptos" w:cs="Times New Roman"/>
      <w:i/>
      <w:iCs/>
      <w:color w:val="0F4761"/>
      <w:kern w:val="2"/>
      <w:sz w:val="24"/>
      <w:szCs w:val="24"/>
      <w:lang w:val="en-US"/>
      <w14:ligatures w14:val="standardContextual"/>
    </w:rPr>
  </w:style>
  <w:style w:type="paragraph" w:customStyle="1" w:styleId="Heading51">
    <w:name w:val="Heading 51"/>
    <w:basedOn w:val="Normal"/>
    <w:next w:val="Normal"/>
    <w:uiPriority w:val="9"/>
    <w:semiHidden/>
    <w:unhideWhenUsed/>
    <w:qFormat/>
    <w:rsid w:val="00F763C0"/>
    <w:pPr>
      <w:keepNext/>
      <w:keepLines/>
      <w:widowControl/>
      <w:autoSpaceDE/>
      <w:autoSpaceDN/>
      <w:spacing w:before="80" w:after="40" w:line="278" w:lineRule="auto"/>
      <w:outlineLvl w:val="4"/>
    </w:pPr>
    <w:rPr>
      <w:rFonts w:ascii="Aptos" w:eastAsia="Times New Roman" w:hAnsi="Aptos" w:cs="Times New Roman"/>
      <w:color w:val="0F4761"/>
      <w:kern w:val="2"/>
      <w:sz w:val="24"/>
      <w:szCs w:val="24"/>
      <w:lang w:val="en-US"/>
      <w14:ligatures w14:val="standardContextual"/>
    </w:rPr>
  </w:style>
  <w:style w:type="paragraph" w:customStyle="1" w:styleId="Heading61">
    <w:name w:val="Heading 61"/>
    <w:basedOn w:val="Normal"/>
    <w:next w:val="Normal"/>
    <w:uiPriority w:val="9"/>
    <w:semiHidden/>
    <w:unhideWhenUsed/>
    <w:qFormat/>
    <w:rsid w:val="00F763C0"/>
    <w:pPr>
      <w:keepNext/>
      <w:keepLines/>
      <w:widowControl/>
      <w:autoSpaceDE/>
      <w:autoSpaceDN/>
      <w:spacing w:before="40" w:line="278" w:lineRule="auto"/>
      <w:outlineLvl w:val="5"/>
    </w:pPr>
    <w:rPr>
      <w:rFonts w:ascii="Aptos" w:eastAsia="Times New Roman" w:hAnsi="Aptos" w:cs="Times New Roman"/>
      <w:i/>
      <w:iCs/>
      <w:color w:val="595959"/>
      <w:kern w:val="2"/>
      <w:sz w:val="24"/>
      <w:szCs w:val="24"/>
      <w:lang w:val="en-US"/>
      <w14:ligatures w14:val="standardContextual"/>
    </w:rPr>
  </w:style>
  <w:style w:type="paragraph" w:customStyle="1" w:styleId="Heading71">
    <w:name w:val="Heading 71"/>
    <w:basedOn w:val="Normal"/>
    <w:next w:val="Normal"/>
    <w:uiPriority w:val="9"/>
    <w:semiHidden/>
    <w:unhideWhenUsed/>
    <w:qFormat/>
    <w:rsid w:val="00F763C0"/>
    <w:pPr>
      <w:keepNext/>
      <w:keepLines/>
      <w:widowControl/>
      <w:autoSpaceDE/>
      <w:autoSpaceDN/>
      <w:spacing w:before="40" w:line="278" w:lineRule="auto"/>
      <w:outlineLvl w:val="6"/>
    </w:pPr>
    <w:rPr>
      <w:rFonts w:ascii="Aptos" w:eastAsia="Times New Roman" w:hAnsi="Aptos" w:cs="Times New Roman"/>
      <w:color w:val="595959"/>
      <w:kern w:val="2"/>
      <w:sz w:val="24"/>
      <w:szCs w:val="24"/>
      <w:lang w:val="en-US"/>
      <w14:ligatures w14:val="standardContextual"/>
    </w:rPr>
  </w:style>
  <w:style w:type="paragraph" w:customStyle="1" w:styleId="Heading81">
    <w:name w:val="Heading 81"/>
    <w:basedOn w:val="Normal"/>
    <w:next w:val="Normal"/>
    <w:uiPriority w:val="9"/>
    <w:semiHidden/>
    <w:unhideWhenUsed/>
    <w:qFormat/>
    <w:rsid w:val="00F763C0"/>
    <w:pPr>
      <w:keepNext/>
      <w:keepLines/>
      <w:widowControl/>
      <w:autoSpaceDE/>
      <w:autoSpaceDN/>
      <w:spacing w:line="278" w:lineRule="auto"/>
      <w:outlineLvl w:val="7"/>
    </w:pPr>
    <w:rPr>
      <w:rFonts w:ascii="Aptos" w:eastAsia="Times New Roman" w:hAnsi="Aptos" w:cs="Times New Roman"/>
      <w:i/>
      <w:iCs/>
      <w:color w:val="272727"/>
      <w:kern w:val="2"/>
      <w:sz w:val="24"/>
      <w:szCs w:val="24"/>
      <w:lang w:val="en-US"/>
      <w14:ligatures w14:val="standardContextual"/>
    </w:rPr>
  </w:style>
  <w:style w:type="paragraph" w:customStyle="1" w:styleId="Heading91">
    <w:name w:val="Heading 91"/>
    <w:basedOn w:val="Normal"/>
    <w:next w:val="Normal"/>
    <w:uiPriority w:val="9"/>
    <w:semiHidden/>
    <w:unhideWhenUsed/>
    <w:qFormat/>
    <w:rsid w:val="00F763C0"/>
    <w:pPr>
      <w:keepNext/>
      <w:keepLines/>
      <w:widowControl/>
      <w:autoSpaceDE/>
      <w:autoSpaceDN/>
      <w:spacing w:line="278" w:lineRule="auto"/>
      <w:outlineLvl w:val="8"/>
    </w:pPr>
    <w:rPr>
      <w:rFonts w:ascii="Aptos" w:eastAsia="Times New Roman" w:hAnsi="Aptos" w:cs="Times New Roman"/>
      <w:color w:val="272727"/>
      <w:kern w:val="2"/>
      <w:sz w:val="24"/>
      <w:szCs w:val="24"/>
      <w:lang w:val="en-US"/>
      <w14:ligatures w14:val="standardContextual"/>
    </w:rPr>
  </w:style>
  <w:style w:type="numbering" w:customStyle="1" w:styleId="NoList1">
    <w:name w:val="No List1"/>
    <w:next w:val="NoList"/>
    <w:uiPriority w:val="99"/>
    <w:semiHidden/>
    <w:unhideWhenUsed/>
    <w:rsid w:val="00F763C0"/>
  </w:style>
  <w:style w:type="character" w:customStyle="1" w:styleId="Heading1Char">
    <w:name w:val="Heading 1 Char"/>
    <w:basedOn w:val="DefaultParagraphFont"/>
    <w:link w:val="Heading1"/>
    <w:uiPriority w:val="9"/>
    <w:rsid w:val="00F763C0"/>
    <w:rPr>
      <w:rFonts w:ascii="Arial" w:eastAsia="Arial" w:hAnsi="Arial" w:cs="Arial"/>
      <w:b/>
      <w:bCs/>
      <w:sz w:val="27"/>
      <w:szCs w:val="27"/>
      <w:lang w:val="es-ES"/>
    </w:rPr>
  </w:style>
  <w:style w:type="character" w:customStyle="1" w:styleId="Heading2Char">
    <w:name w:val="Heading 2 Char"/>
    <w:basedOn w:val="DefaultParagraphFont"/>
    <w:link w:val="Heading2"/>
    <w:uiPriority w:val="9"/>
    <w:rsid w:val="00F763C0"/>
    <w:rPr>
      <w:rFonts w:ascii="Arial" w:eastAsia="Arial" w:hAnsi="Arial" w:cs="Arial"/>
      <w:b/>
      <w:bCs/>
      <w:sz w:val="24"/>
      <w:szCs w:val="24"/>
      <w:lang w:val="es-ES"/>
    </w:rPr>
  </w:style>
  <w:style w:type="character" w:customStyle="1" w:styleId="Heading3Char">
    <w:name w:val="Heading 3 Char"/>
    <w:basedOn w:val="DefaultParagraphFont"/>
    <w:link w:val="Heading3"/>
    <w:uiPriority w:val="9"/>
    <w:semiHidden/>
    <w:rsid w:val="00F763C0"/>
    <w:rPr>
      <w:rFonts w:eastAsia="Times New Roman" w:cs="Times New Roman"/>
      <w:color w:val="0F4761"/>
      <w:sz w:val="28"/>
      <w:szCs w:val="28"/>
    </w:rPr>
  </w:style>
  <w:style w:type="character" w:customStyle="1" w:styleId="Heading4Char">
    <w:name w:val="Heading 4 Char"/>
    <w:basedOn w:val="DefaultParagraphFont"/>
    <w:link w:val="Heading4"/>
    <w:uiPriority w:val="9"/>
    <w:semiHidden/>
    <w:rsid w:val="00F763C0"/>
    <w:rPr>
      <w:rFonts w:eastAsia="Times New Roman" w:cs="Times New Roman"/>
      <w:i/>
      <w:iCs/>
      <w:color w:val="0F4761"/>
    </w:rPr>
  </w:style>
  <w:style w:type="character" w:customStyle="1" w:styleId="Heading5Char">
    <w:name w:val="Heading 5 Char"/>
    <w:basedOn w:val="DefaultParagraphFont"/>
    <w:link w:val="Heading5"/>
    <w:uiPriority w:val="9"/>
    <w:semiHidden/>
    <w:rsid w:val="00F763C0"/>
    <w:rPr>
      <w:rFonts w:eastAsia="Times New Roman" w:cs="Times New Roman"/>
      <w:color w:val="0F4761"/>
    </w:rPr>
  </w:style>
  <w:style w:type="character" w:customStyle="1" w:styleId="Heading6Char">
    <w:name w:val="Heading 6 Char"/>
    <w:basedOn w:val="DefaultParagraphFont"/>
    <w:link w:val="Heading6"/>
    <w:uiPriority w:val="9"/>
    <w:semiHidden/>
    <w:rsid w:val="00F763C0"/>
    <w:rPr>
      <w:rFonts w:eastAsia="Times New Roman" w:cs="Times New Roman"/>
      <w:i/>
      <w:iCs/>
      <w:color w:val="595959"/>
    </w:rPr>
  </w:style>
  <w:style w:type="character" w:customStyle="1" w:styleId="Heading7Char">
    <w:name w:val="Heading 7 Char"/>
    <w:basedOn w:val="DefaultParagraphFont"/>
    <w:link w:val="Heading7"/>
    <w:uiPriority w:val="9"/>
    <w:semiHidden/>
    <w:rsid w:val="00F763C0"/>
    <w:rPr>
      <w:rFonts w:eastAsia="Times New Roman" w:cs="Times New Roman"/>
      <w:color w:val="595959"/>
    </w:rPr>
  </w:style>
  <w:style w:type="character" w:customStyle="1" w:styleId="Heading8Char">
    <w:name w:val="Heading 8 Char"/>
    <w:basedOn w:val="DefaultParagraphFont"/>
    <w:link w:val="Heading8"/>
    <w:uiPriority w:val="9"/>
    <w:semiHidden/>
    <w:rsid w:val="00F763C0"/>
    <w:rPr>
      <w:rFonts w:eastAsia="Times New Roman" w:cs="Times New Roman"/>
      <w:i/>
      <w:iCs/>
      <w:color w:val="272727"/>
    </w:rPr>
  </w:style>
  <w:style w:type="character" w:customStyle="1" w:styleId="Heading9Char">
    <w:name w:val="Heading 9 Char"/>
    <w:basedOn w:val="DefaultParagraphFont"/>
    <w:link w:val="Heading9"/>
    <w:uiPriority w:val="9"/>
    <w:semiHidden/>
    <w:rsid w:val="00F763C0"/>
    <w:rPr>
      <w:rFonts w:eastAsia="Times New Roman" w:cs="Times New Roman"/>
      <w:color w:val="272727"/>
    </w:rPr>
  </w:style>
  <w:style w:type="character" w:styleId="Hyperlink">
    <w:name w:val="Hyperlink"/>
    <w:basedOn w:val="DefaultParagraphFont"/>
    <w:uiPriority w:val="99"/>
    <w:unhideWhenUsed/>
    <w:rsid w:val="00F763C0"/>
    <w:rPr>
      <w:color w:val="0070C0"/>
      <w:u w:val="single"/>
    </w:rPr>
  </w:style>
  <w:style w:type="character" w:styleId="FollowedHyperlink">
    <w:name w:val="FollowedHyperlink"/>
    <w:basedOn w:val="DefaultParagraphFont"/>
    <w:uiPriority w:val="99"/>
    <w:unhideWhenUsed/>
    <w:qFormat/>
    <w:rsid w:val="00F763C0"/>
    <w:rPr>
      <w:color w:val="00B0F0"/>
      <w:u w:val="single"/>
    </w:rPr>
  </w:style>
  <w:style w:type="paragraph" w:customStyle="1" w:styleId="Title1">
    <w:name w:val="Title1"/>
    <w:basedOn w:val="Normal"/>
    <w:next w:val="Normal"/>
    <w:uiPriority w:val="10"/>
    <w:qFormat/>
    <w:rsid w:val="00F763C0"/>
    <w:pPr>
      <w:widowControl/>
      <w:autoSpaceDE/>
      <w:autoSpaceDN/>
      <w:spacing w:after="80"/>
      <w:contextualSpacing/>
    </w:pPr>
    <w:rPr>
      <w:rFonts w:ascii="Aptos Display" w:eastAsia="Times New Roman" w:hAnsi="Aptos Display" w:cs="Times New Roman"/>
      <w:spacing w:val="-10"/>
      <w:kern w:val="28"/>
      <w:sz w:val="56"/>
      <w:szCs w:val="56"/>
      <w:lang w:val="en-US"/>
      <w14:ligatures w14:val="standardContextual"/>
    </w:rPr>
  </w:style>
  <w:style w:type="character" w:customStyle="1" w:styleId="TitleChar">
    <w:name w:val="Title Char"/>
    <w:basedOn w:val="DefaultParagraphFont"/>
    <w:link w:val="Title"/>
    <w:uiPriority w:val="10"/>
    <w:rsid w:val="00F763C0"/>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F763C0"/>
    <w:pPr>
      <w:widowControl/>
      <w:numPr>
        <w:ilvl w:val="1"/>
      </w:numPr>
      <w:autoSpaceDE/>
      <w:autoSpaceDN/>
      <w:spacing w:after="160" w:line="278" w:lineRule="auto"/>
    </w:pPr>
    <w:rPr>
      <w:rFonts w:ascii="Aptos" w:eastAsia="Times New Roman" w:hAnsi="Aptos" w:cs="Times New Roman"/>
      <w:color w:val="595959"/>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F763C0"/>
    <w:rPr>
      <w:rFonts w:eastAsia="Times New Roman" w:cs="Times New Roman"/>
      <w:color w:val="595959"/>
      <w:spacing w:val="15"/>
      <w:sz w:val="28"/>
      <w:szCs w:val="28"/>
    </w:rPr>
  </w:style>
  <w:style w:type="paragraph" w:customStyle="1" w:styleId="Quote1">
    <w:name w:val="Quote1"/>
    <w:basedOn w:val="Normal"/>
    <w:next w:val="Normal"/>
    <w:uiPriority w:val="29"/>
    <w:qFormat/>
    <w:rsid w:val="00F763C0"/>
    <w:pPr>
      <w:widowControl/>
      <w:autoSpaceDE/>
      <w:autoSpaceDN/>
      <w:spacing w:before="160" w:after="160" w:line="278" w:lineRule="auto"/>
      <w:jc w:val="center"/>
    </w:pPr>
    <w:rPr>
      <w:rFonts w:ascii="Aptos" w:eastAsia="Aptos" w:hAnsi="Aptos" w:cs="Times New Roman"/>
      <w:i/>
      <w:iCs/>
      <w:color w:val="404040"/>
      <w:kern w:val="2"/>
      <w:sz w:val="24"/>
      <w:szCs w:val="24"/>
      <w:lang w:val="en-US"/>
      <w14:ligatures w14:val="standardContextual"/>
    </w:rPr>
  </w:style>
  <w:style w:type="character" w:customStyle="1" w:styleId="QuoteChar">
    <w:name w:val="Quote Char"/>
    <w:basedOn w:val="DefaultParagraphFont"/>
    <w:link w:val="Quote"/>
    <w:uiPriority w:val="29"/>
    <w:rsid w:val="00F763C0"/>
    <w:rPr>
      <w:i/>
      <w:iCs/>
      <w:color w:val="404040"/>
    </w:rPr>
  </w:style>
  <w:style w:type="character" w:customStyle="1" w:styleId="IntenseEmphasis1">
    <w:name w:val="Intense Emphasis1"/>
    <w:basedOn w:val="DefaultParagraphFont"/>
    <w:uiPriority w:val="21"/>
    <w:qFormat/>
    <w:rsid w:val="00F763C0"/>
    <w:rPr>
      <w:i/>
      <w:iCs/>
      <w:color w:val="0F4761"/>
    </w:rPr>
  </w:style>
  <w:style w:type="paragraph" w:customStyle="1" w:styleId="IntenseQuote1">
    <w:name w:val="Intense Quote1"/>
    <w:basedOn w:val="Normal"/>
    <w:next w:val="Normal"/>
    <w:uiPriority w:val="30"/>
    <w:qFormat/>
    <w:rsid w:val="00F763C0"/>
    <w:pPr>
      <w:widowControl/>
      <w:pBdr>
        <w:top w:val="single" w:sz="4" w:space="10" w:color="0F4761"/>
        <w:bottom w:val="single" w:sz="4" w:space="10" w:color="0F4761"/>
      </w:pBdr>
      <w:autoSpaceDE/>
      <w:autoSpaceDN/>
      <w:spacing w:before="360" w:after="360" w:line="278" w:lineRule="auto"/>
      <w:ind w:left="864" w:right="864"/>
      <w:jc w:val="center"/>
    </w:pPr>
    <w:rPr>
      <w:rFonts w:ascii="Aptos" w:eastAsia="Aptos" w:hAnsi="Aptos" w:cs="Times New Roman"/>
      <w:i/>
      <w:iCs/>
      <w:color w:val="0F4761"/>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F763C0"/>
    <w:rPr>
      <w:i/>
      <w:iCs/>
      <w:color w:val="0F4761"/>
    </w:rPr>
  </w:style>
  <w:style w:type="character" w:customStyle="1" w:styleId="IntenseReference1">
    <w:name w:val="Intense Reference1"/>
    <w:basedOn w:val="DefaultParagraphFont"/>
    <w:uiPriority w:val="32"/>
    <w:qFormat/>
    <w:rsid w:val="00F763C0"/>
    <w:rPr>
      <w:b/>
      <w:bCs/>
      <w:smallCaps/>
      <w:color w:val="0F4761"/>
      <w:spacing w:val="5"/>
    </w:rPr>
  </w:style>
  <w:style w:type="table" w:customStyle="1" w:styleId="TableGrid1">
    <w:name w:val="Table Grid1"/>
    <w:basedOn w:val="TableNormal"/>
    <w:next w:val="TableGrid"/>
    <w:uiPriority w:val="39"/>
    <w:rsid w:val="00F763C0"/>
    <w:pPr>
      <w:widowControl/>
      <w:autoSpaceDE/>
      <w:autoSpaceDN/>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1">
    <w:name w:val="Heading 3 Char1"/>
    <w:basedOn w:val="DefaultParagraphFont"/>
    <w:uiPriority w:val="9"/>
    <w:semiHidden/>
    <w:rsid w:val="00F763C0"/>
    <w:rPr>
      <w:rFonts w:asciiTheme="majorHAnsi" w:eastAsiaTheme="majorEastAsia" w:hAnsiTheme="majorHAnsi" w:cstheme="majorBidi"/>
      <w:color w:val="243F60" w:themeColor="accent1" w:themeShade="7F"/>
      <w:sz w:val="24"/>
      <w:szCs w:val="24"/>
      <w:lang w:val="es-ES"/>
    </w:rPr>
  </w:style>
  <w:style w:type="character" w:customStyle="1" w:styleId="Heading4Char1">
    <w:name w:val="Heading 4 Char1"/>
    <w:basedOn w:val="DefaultParagraphFont"/>
    <w:uiPriority w:val="9"/>
    <w:semiHidden/>
    <w:rsid w:val="00F763C0"/>
    <w:rPr>
      <w:rFonts w:asciiTheme="majorHAnsi" w:eastAsiaTheme="majorEastAsia" w:hAnsiTheme="majorHAnsi" w:cstheme="majorBidi"/>
      <w:i/>
      <w:iCs/>
      <w:color w:val="365F91" w:themeColor="accent1" w:themeShade="BF"/>
      <w:lang w:val="es-ES"/>
    </w:rPr>
  </w:style>
  <w:style w:type="character" w:customStyle="1" w:styleId="Heading5Char1">
    <w:name w:val="Heading 5 Char1"/>
    <w:basedOn w:val="DefaultParagraphFont"/>
    <w:uiPriority w:val="9"/>
    <w:semiHidden/>
    <w:rsid w:val="00F763C0"/>
    <w:rPr>
      <w:rFonts w:asciiTheme="majorHAnsi" w:eastAsiaTheme="majorEastAsia" w:hAnsiTheme="majorHAnsi" w:cstheme="majorBidi"/>
      <w:color w:val="365F91" w:themeColor="accent1" w:themeShade="BF"/>
      <w:lang w:val="es-ES"/>
    </w:rPr>
  </w:style>
  <w:style w:type="character" w:customStyle="1" w:styleId="Heading6Char1">
    <w:name w:val="Heading 6 Char1"/>
    <w:basedOn w:val="DefaultParagraphFont"/>
    <w:uiPriority w:val="9"/>
    <w:semiHidden/>
    <w:rsid w:val="00F763C0"/>
    <w:rPr>
      <w:rFonts w:asciiTheme="majorHAnsi" w:eastAsiaTheme="majorEastAsia" w:hAnsiTheme="majorHAnsi" w:cstheme="majorBidi"/>
      <w:color w:val="243F60" w:themeColor="accent1" w:themeShade="7F"/>
      <w:lang w:val="es-ES"/>
    </w:rPr>
  </w:style>
  <w:style w:type="character" w:customStyle="1" w:styleId="Heading7Char1">
    <w:name w:val="Heading 7 Char1"/>
    <w:basedOn w:val="DefaultParagraphFont"/>
    <w:uiPriority w:val="9"/>
    <w:semiHidden/>
    <w:rsid w:val="00F763C0"/>
    <w:rPr>
      <w:rFonts w:asciiTheme="majorHAnsi" w:eastAsiaTheme="majorEastAsia" w:hAnsiTheme="majorHAnsi" w:cstheme="majorBidi"/>
      <w:i/>
      <w:iCs/>
      <w:color w:val="243F60" w:themeColor="accent1" w:themeShade="7F"/>
      <w:lang w:val="es-ES"/>
    </w:rPr>
  </w:style>
  <w:style w:type="character" w:customStyle="1" w:styleId="Heading8Char1">
    <w:name w:val="Heading 8 Char1"/>
    <w:basedOn w:val="DefaultParagraphFont"/>
    <w:uiPriority w:val="9"/>
    <w:semiHidden/>
    <w:rsid w:val="00F763C0"/>
    <w:rPr>
      <w:rFonts w:asciiTheme="majorHAnsi" w:eastAsiaTheme="majorEastAsia" w:hAnsiTheme="majorHAnsi" w:cstheme="majorBidi"/>
      <w:color w:val="272727" w:themeColor="text1" w:themeTint="D8"/>
      <w:sz w:val="21"/>
      <w:szCs w:val="21"/>
      <w:lang w:val="es-ES"/>
    </w:rPr>
  </w:style>
  <w:style w:type="character" w:customStyle="1" w:styleId="Heading9Char1">
    <w:name w:val="Heading 9 Char1"/>
    <w:basedOn w:val="DefaultParagraphFont"/>
    <w:uiPriority w:val="9"/>
    <w:semiHidden/>
    <w:rsid w:val="00F763C0"/>
    <w:rPr>
      <w:rFonts w:asciiTheme="majorHAnsi" w:eastAsiaTheme="majorEastAsia" w:hAnsiTheme="majorHAnsi" w:cstheme="majorBidi"/>
      <w:i/>
      <w:iCs/>
      <w:color w:val="272727" w:themeColor="text1" w:themeTint="D8"/>
      <w:sz w:val="21"/>
      <w:szCs w:val="21"/>
      <w:lang w:val="es-ES"/>
    </w:rPr>
  </w:style>
  <w:style w:type="paragraph" w:styleId="Title">
    <w:name w:val="Title"/>
    <w:basedOn w:val="Normal"/>
    <w:next w:val="Normal"/>
    <w:link w:val="TitleChar"/>
    <w:uiPriority w:val="10"/>
    <w:qFormat/>
    <w:rsid w:val="00F763C0"/>
    <w:pPr>
      <w:contextualSpacing/>
    </w:pPr>
    <w:rPr>
      <w:rFonts w:ascii="Aptos Display" w:eastAsia="Times New Roman" w:hAnsi="Aptos Display" w:cs="Times New Roman"/>
      <w:spacing w:val="-10"/>
      <w:kern w:val="28"/>
      <w:sz w:val="56"/>
      <w:szCs w:val="56"/>
      <w:lang w:val="en-US"/>
    </w:rPr>
  </w:style>
  <w:style w:type="character" w:customStyle="1" w:styleId="TitleChar1">
    <w:name w:val="Title Char1"/>
    <w:basedOn w:val="DefaultParagraphFont"/>
    <w:uiPriority w:val="10"/>
    <w:rsid w:val="00F763C0"/>
    <w:rPr>
      <w:rFonts w:asciiTheme="majorHAnsi" w:eastAsiaTheme="majorEastAsia" w:hAnsiTheme="majorHAnsi" w:cstheme="majorBidi"/>
      <w:spacing w:val="-10"/>
      <w:kern w:val="28"/>
      <w:sz w:val="56"/>
      <w:szCs w:val="56"/>
      <w:lang w:val="es-ES"/>
    </w:rPr>
  </w:style>
  <w:style w:type="paragraph" w:styleId="Subtitle">
    <w:name w:val="Subtitle"/>
    <w:basedOn w:val="Normal"/>
    <w:next w:val="Normal"/>
    <w:link w:val="SubtitleChar"/>
    <w:uiPriority w:val="11"/>
    <w:qFormat/>
    <w:rsid w:val="00F763C0"/>
    <w:pPr>
      <w:numPr>
        <w:ilvl w:val="1"/>
      </w:numPr>
      <w:spacing w:after="160"/>
    </w:pPr>
    <w:rPr>
      <w:rFonts w:asciiTheme="minorHAnsi" w:eastAsia="Times New Roman" w:hAnsiTheme="minorHAnsi" w:cs="Times New Roman"/>
      <w:color w:val="595959"/>
      <w:spacing w:val="15"/>
      <w:sz w:val="28"/>
      <w:szCs w:val="28"/>
      <w:lang w:val="en-US"/>
    </w:rPr>
  </w:style>
  <w:style w:type="character" w:customStyle="1" w:styleId="SubtitleChar1">
    <w:name w:val="Subtitle Char1"/>
    <w:basedOn w:val="DefaultParagraphFont"/>
    <w:uiPriority w:val="11"/>
    <w:rsid w:val="00F763C0"/>
    <w:rPr>
      <w:rFonts w:eastAsiaTheme="minorEastAsia"/>
      <w:color w:val="5A5A5A" w:themeColor="text1" w:themeTint="A5"/>
      <w:spacing w:val="15"/>
      <w:lang w:val="es-ES"/>
    </w:rPr>
  </w:style>
  <w:style w:type="paragraph" w:styleId="Quote">
    <w:name w:val="Quote"/>
    <w:basedOn w:val="Normal"/>
    <w:next w:val="Normal"/>
    <w:link w:val="QuoteChar"/>
    <w:uiPriority w:val="29"/>
    <w:qFormat/>
    <w:rsid w:val="00F763C0"/>
    <w:pPr>
      <w:spacing w:before="200" w:after="160"/>
      <w:ind w:left="864" w:right="864"/>
      <w:jc w:val="center"/>
    </w:pPr>
    <w:rPr>
      <w:rFonts w:asciiTheme="minorHAnsi" w:eastAsiaTheme="minorHAnsi" w:hAnsiTheme="minorHAnsi" w:cstheme="minorBidi"/>
      <w:i/>
      <w:iCs/>
      <w:color w:val="404040"/>
      <w:lang w:val="en-US"/>
    </w:rPr>
  </w:style>
  <w:style w:type="character" w:customStyle="1" w:styleId="QuoteChar1">
    <w:name w:val="Quote Char1"/>
    <w:basedOn w:val="DefaultParagraphFont"/>
    <w:uiPriority w:val="29"/>
    <w:rsid w:val="00F763C0"/>
    <w:rPr>
      <w:rFonts w:ascii="Arial" w:eastAsia="Arial" w:hAnsi="Arial" w:cs="Arial"/>
      <w:i/>
      <w:iCs/>
      <w:color w:val="404040" w:themeColor="text1" w:themeTint="BF"/>
      <w:lang w:val="es-ES"/>
    </w:rPr>
  </w:style>
  <w:style w:type="character" w:styleId="IntenseEmphasis">
    <w:name w:val="Intense Emphasis"/>
    <w:basedOn w:val="DefaultParagraphFont"/>
    <w:uiPriority w:val="21"/>
    <w:qFormat/>
    <w:rsid w:val="00F763C0"/>
    <w:rPr>
      <w:i/>
      <w:iCs/>
      <w:color w:val="4F81BD" w:themeColor="accent1"/>
    </w:rPr>
  </w:style>
  <w:style w:type="paragraph" w:styleId="IntenseQuote">
    <w:name w:val="Intense Quote"/>
    <w:basedOn w:val="Normal"/>
    <w:next w:val="Normal"/>
    <w:link w:val="IntenseQuoteChar"/>
    <w:uiPriority w:val="30"/>
    <w:qFormat/>
    <w:rsid w:val="00F763C0"/>
    <w:pPr>
      <w:pBdr>
        <w:top w:val="single" w:sz="4" w:space="10" w:color="4F81BD" w:themeColor="accent1"/>
        <w:bottom w:val="single" w:sz="4" w:space="10" w:color="4F81BD" w:themeColor="accent1"/>
      </w:pBdr>
      <w:spacing w:before="360" w:after="360"/>
      <w:ind w:left="864" w:right="864"/>
      <w:jc w:val="center"/>
    </w:pPr>
    <w:rPr>
      <w:rFonts w:asciiTheme="minorHAnsi" w:eastAsiaTheme="minorHAnsi" w:hAnsiTheme="minorHAnsi" w:cstheme="minorBidi"/>
      <w:i/>
      <w:iCs/>
      <w:color w:val="0F4761"/>
      <w:lang w:val="en-US"/>
    </w:rPr>
  </w:style>
  <w:style w:type="character" w:customStyle="1" w:styleId="IntenseQuoteChar1">
    <w:name w:val="Intense Quote Char1"/>
    <w:basedOn w:val="DefaultParagraphFont"/>
    <w:uiPriority w:val="30"/>
    <w:rsid w:val="00F763C0"/>
    <w:rPr>
      <w:rFonts w:ascii="Arial" w:eastAsia="Arial" w:hAnsi="Arial" w:cs="Arial"/>
      <w:i/>
      <w:iCs/>
      <w:color w:val="4F81BD" w:themeColor="accent1"/>
      <w:lang w:val="es-ES"/>
    </w:rPr>
  </w:style>
  <w:style w:type="character" w:styleId="IntenseReference">
    <w:name w:val="Intense Reference"/>
    <w:basedOn w:val="DefaultParagraphFont"/>
    <w:uiPriority w:val="32"/>
    <w:qFormat/>
    <w:rsid w:val="00F763C0"/>
    <w:rPr>
      <w:b/>
      <w:bCs/>
      <w:smallCaps/>
      <w:color w:val="4F81BD" w:themeColor="accent1"/>
      <w:spacing w:val="5"/>
    </w:rPr>
  </w:style>
  <w:style w:type="table" w:styleId="TableGrid">
    <w:name w:val="Table Grid"/>
    <w:basedOn w:val="TableNormal"/>
    <w:uiPriority w:val="39"/>
    <w:rsid w:val="00F76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asc.uflib.ufl.edu/" TargetMode="External"/><Relationship Id="rId3" Type="http://schemas.openxmlformats.org/officeDocument/2006/relationships/settings" Target="settings.xml"/><Relationship Id="rId7" Type="http://schemas.openxmlformats.org/officeDocument/2006/relationships/hyperlink" Target="mailto:special@uflib.ufl.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indingaids.uflib.ufl.edu/repositories/2/resources/1897" TargetMode="External"/><Relationship Id="rId11" Type="http://schemas.openxmlformats.org/officeDocument/2006/relationships/theme" Target="theme/theme1.xml"/><Relationship Id="rId5" Type="http://schemas.openxmlformats.org/officeDocument/2006/relationships/hyperlink" Target="https://sasc.uflib.ufl.ed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findingaids.uflib.ufl.edu/repositories/2/resources/18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4267</Words>
  <Characters>24323</Characters>
  <Application>Microsoft Office Word</Application>
  <DocSecurity>0</DocSecurity>
  <Lines>202</Lines>
  <Paragraphs>57</Paragraphs>
  <ScaleCrop>false</ScaleCrop>
  <Company/>
  <LinksUpToDate>false</LinksUpToDate>
  <CharactersWithSpaces>28533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Caraballo,Nelissa E</dc:creator>
  <cp:lastModifiedBy>Kapelewski, Martha</cp:lastModifiedBy>
  <cp:revision>6</cp:revision>
  <dcterms:created xsi:type="dcterms:W3CDTF">2026-04-16T13:33:00Z</dcterms:created>
  <dcterms:modified xsi:type="dcterms:W3CDTF">2026-04-27T12:07:00Z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2025-02-18T00:00:00Z</vt:filetime>
  </property>
  <property fmtid="{D5CDD505-2E9C-101B-9397-08002B2CF9AE}" pid="3" name="Creator">
    <vt:lpwstr>Microsoft® Word for Microsoft 365</vt:lpwstr>
  </property>
  <property fmtid="{D5CDD505-2E9C-101B-9397-08002B2CF9AE}" pid="4" name="LastSaved">
    <vt:filetime>2026-04-03T00:00:00Z</vt:filetime>
  </property>
  <property fmtid="{D5CDD505-2E9C-101B-9397-08002B2CF9AE}" pid="5" name="Producer">
    <vt:lpwstr>Microsoft® Word for Microsoft 365</vt:lpwstr>
  </property>
</Properties>
</file>