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2"/>
        </w:rPr>
        <w:t>PRESENTATION</w:t>
      </w:r>
    </w:p>
    <w:p>
      <w:pPr>
        <w:pStyle w:val="BodyText"/>
        <w:spacing w:before="268"/>
        <w:ind w:left="1" w:right="2"/>
        <w:jc w:val="center"/>
      </w:pPr>
      <w:r>
        <w:rPr/>
        <w:t>by</w:t>
      </w:r>
      <w:r>
        <w:rPr>
          <w:spacing w:val="-6"/>
        </w:rPr>
        <w:t> </w:t>
      </w:r>
      <w:r>
        <w:rPr/>
        <w:t>Ben </w:t>
      </w:r>
      <w:r>
        <w:rPr>
          <w:spacing w:val="-2"/>
        </w:rPr>
        <w:t>Stoltzfus</w:t>
      </w:r>
    </w:p>
    <w:p>
      <w:pPr>
        <w:pStyle w:val="BodyText"/>
      </w:pPr>
    </w:p>
    <w:p>
      <w:pPr>
        <w:pStyle w:val="BodyText"/>
        <w:ind w:left="1" w:right="1"/>
        <w:jc w:val="center"/>
      </w:pPr>
      <w:r>
        <w:rPr/>
        <w:t>ARCHIVE</w:t>
      </w:r>
      <w:r>
        <w:rPr>
          <w:spacing w:val="-1"/>
        </w:rPr>
        <w:t> </w:t>
      </w:r>
      <w:r>
        <w:rPr/>
        <w:t>ON</w:t>
      </w:r>
      <w:r>
        <w:rPr>
          <w:spacing w:val="-3"/>
        </w:rPr>
        <w:t> </w:t>
      </w:r>
      <w:r>
        <w:rPr/>
        <w:t>THE</w:t>
      </w:r>
      <w:r>
        <w:rPr>
          <w:spacing w:val="-2"/>
        </w:rPr>
        <w:t> </w:t>
      </w:r>
      <w:r>
        <w:rPr/>
        <w:t>ENBLISH</w:t>
      </w:r>
      <w:r>
        <w:rPr>
          <w:spacing w:val="-2"/>
        </w:rPr>
        <w:t> </w:t>
      </w:r>
      <w:r>
        <w:rPr/>
        <w:t>TRANSLATION</w:t>
      </w:r>
      <w:r>
        <w:rPr>
          <w:spacing w:val="-1"/>
        </w:rPr>
        <w:t> </w:t>
      </w:r>
      <w:r>
        <w:rPr>
          <w:spacing w:val="-5"/>
        </w:rPr>
        <w:t>OF</w:t>
      </w:r>
    </w:p>
    <w:p>
      <w:pPr>
        <w:spacing w:before="0"/>
        <w:ind w:left="2" w:right="1" w:firstLine="0"/>
        <w:jc w:val="center"/>
        <w:rPr>
          <w:i/>
          <w:sz w:val="24"/>
        </w:rPr>
      </w:pPr>
      <w:r>
        <w:rPr>
          <w:sz w:val="24"/>
        </w:rPr>
        <w:t>Alain</w:t>
      </w:r>
      <w:r>
        <w:rPr>
          <w:spacing w:val="-2"/>
          <w:sz w:val="24"/>
        </w:rPr>
        <w:t> </w:t>
      </w:r>
      <w:r>
        <w:rPr>
          <w:sz w:val="24"/>
        </w:rPr>
        <w:t>Robbe-Grillet’s</w:t>
      </w:r>
      <w:r>
        <w:rPr>
          <w:spacing w:val="-2"/>
          <w:sz w:val="24"/>
        </w:rPr>
        <w:t> </w:t>
      </w:r>
      <w:r>
        <w:rPr>
          <w:i/>
          <w:sz w:val="24"/>
        </w:rPr>
        <w:t>LA</w:t>
      </w:r>
      <w:r>
        <w:rPr>
          <w:i/>
          <w:spacing w:val="-1"/>
          <w:sz w:val="24"/>
        </w:rPr>
        <w:t> </w:t>
      </w:r>
      <w:r>
        <w:rPr>
          <w:i/>
          <w:sz w:val="24"/>
        </w:rPr>
        <w:t>BELLE</w:t>
      </w:r>
      <w:r>
        <w:rPr>
          <w:i/>
          <w:spacing w:val="-2"/>
          <w:sz w:val="24"/>
        </w:rPr>
        <w:t> CAPTIVE</w:t>
      </w:r>
    </w:p>
    <w:p>
      <w:pPr>
        <w:pStyle w:val="BodyText"/>
        <w:rPr>
          <w:i/>
        </w:rPr>
      </w:pPr>
    </w:p>
    <w:p>
      <w:pPr>
        <w:pStyle w:val="BodyText"/>
        <w:ind w:right="41"/>
      </w:pPr>
      <w:r>
        <w:rPr/>
        <w:t>In</w:t>
      </w:r>
      <w:r>
        <w:rPr>
          <w:spacing w:val="-3"/>
        </w:rPr>
        <w:t> </w:t>
      </w:r>
      <w:r>
        <w:rPr/>
        <w:t>1995</w:t>
      </w:r>
      <w:r>
        <w:rPr>
          <w:spacing w:val="-3"/>
        </w:rPr>
        <w:t> </w:t>
      </w:r>
      <w:r>
        <w:rPr/>
        <w:t>the</w:t>
      </w:r>
      <w:r>
        <w:rPr>
          <w:spacing w:val="-4"/>
        </w:rPr>
        <w:t> </w:t>
      </w:r>
      <w:r>
        <w:rPr/>
        <w:t>University</w:t>
      </w:r>
      <w:r>
        <w:rPr>
          <w:spacing w:val="-8"/>
        </w:rPr>
        <w:t> </w:t>
      </w:r>
      <w:r>
        <w:rPr/>
        <w:t>of</w:t>
      </w:r>
      <w:r>
        <w:rPr>
          <w:spacing w:val="-2"/>
        </w:rPr>
        <w:t> </w:t>
      </w:r>
      <w:r>
        <w:rPr/>
        <w:t>California</w:t>
      </w:r>
      <w:r>
        <w:rPr>
          <w:spacing w:val="-3"/>
        </w:rPr>
        <w:t> </w:t>
      </w:r>
      <w:r>
        <w:rPr/>
        <w:t>Press</w:t>
      </w:r>
      <w:r>
        <w:rPr>
          <w:spacing w:val="-4"/>
        </w:rPr>
        <w:t> </w:t>
      </w:r>
      <w:r>
        <w:rPr/>
        <w:t>published</w:t>
      </w:r>
      <w:r>
        <w:rPr>
          <w:spacing w:val="-3"/>
        </w:rPr>
        <w:t> </w:t>
      </w:r>
      <w:r>
        <w:rPr/>
        <w:t>Ben</w:t>
      </w:r>
      <w:r>
        <w:rPr>
          <w:spacing w:val="-3"/>
        </w:rPr>
        <w:t> </w:t>
      </w:r>
      <w:r>
        <w:rPr/>
        <w:t>Stoltzfus’s</w:t>
      </w:r>
      <w:r>
        <w:rPr>
          <w:spacing w:val="-4"/>
        </w:rPr>
        <w:t> </w:t>
      </w:r>
      <w:r>
        <w:rPr/>
        <w:t>English</w:t>
      </w:r>
      <w:r>
        <w:rPr>
          <w:spacing w:val="-3"/>
        </w:rPr>
        <w:t> </w:t>
      </w:r>
      <w:r>
        <w:rPr/>
        <w:t>translation</w:t>
      </w:r>
      <w:r>
        <w:rPr>
          <w:spacing w:val="-3"/>
        </w:rPr>
        <w:t> </w:t>
      </w:r>
      <w:r>
        <w:rPr/>
        <w:t>of</w:t>
      </w:r>
      <w:r>
        <w:rPr>
          <w:spacing w:val="-1"/>
        </w:rPr>
        <w:t> </w:t>
      </w:r>
      <w:r>
        <w:rPr/>
        <w:t>LA BELLE CAPTIVE by Alain Robbe-Grillet (illustrated with 77 images by René Magritte). It included a critical study of the pictonovel. The hardback edition of 1500 sold out, and a paperback edition of 2000 copies was published in 1996.</w:t>
      </w:r>
    </w:p>
    <w:p>
      <w:pPr>
        <w:pStyle w:val="BodyText"/>
        <w:spacing w:before="1"/>
      </w:pPr>
    </w:p>
    <w:p>
      <w:pPr>
        <w:pStyle w:val="BodyText"/>
        <w:ind w:right="119"/>
      </w:pPr>
      <w:r>
        <w:rPr/>
        <w:t>The publication of the English translation occurred only after many efforts and dead ends that took almost ten years to complete, from initial contact to final publication. It involved correspondence not only with Robbe-Grillet, but also with six editors at the University of California</w:t>
      </w:r>
      <w:r>
        <w:rPr>
          <w:spacing w:val="-4"/>
        </w:rPr>
        <w:t> </w:t>
      </w:r>
      <w:r>
        <w:rPr/>
        <w:t>Press,</w:t>
      </w:r>
      <w:r>
        <w:rPr>
          <w:spacing w:val="-4"/>
        </w:rPr>
        <w:t> </w:t>
      </w:r>
      <w:r>
        <w:rPr/>
        <w:t>Georges</w:t>
      </w:r>
      <w:r>
        <w:rPr>
          <w:spacing w:val="-4"/>
        </w:rPr>
        <w:t> </w:t>
      </w:r>
      <w:r>
        <w:rPr/>
        <w:t>Borchardt</w:t>
      </w:r>
      <w:r>
        <w:rPr>
          <w:spacing w:val="-4"/>
        </w:rPr>
        <w:t> </w:t>
      </w:r>
      <w:r>
        <w:rPr/>
        <w:t>(R-G’s</w:t>
      </w:r>
      <w:r>
        <w:rPr>
          <w:spacing w:val="-5"/>
        </w:rPr>
        <w:t> </w:t>
      </w:r>
      <w:r>
        <w:rPr/>
        <w:t>New</w:t>
      </w:r>
      <w:r>
        <w:rPr>
          <w:spacing w:val="-3"/>
        </w:rPr>
        <w:t> </w:t>
      </w:r>
      <w:r>
        <w:rPr/>
        <w:t>York</w:t>
      </w:r>
      <w:r>
        <w:rPr>
          <w:spacing w:val="-4"/>
        </w:rPr>
        <w:t> </w:t>
      </w:r>
      <w:r>
        <w:rPr/>
        <w:t>literary</w:t>
      </w:r>
      <w:r>
        <w:rPr>
          <w:spacing w:val="-6"/>
        </w:rPr>
        <w:t> </w:t>
      </w:r>
      <w:r>
        <w:rPr/>
        <w:t>agent),</w:t>
      </w:r>
      <w:r>
        <w:rPr>
          <w:spacing w:val="-3"/>
        </w:rPr>
        <w:t> </w:t>
      </w:r>
      <w:r>
        <w:rPr/>
        <w:t>various</w:t>
      </w:r>
      <w:r>
        <w:rPr>
          <w:spacing w:val="-4"/>
        </w:rPr>
        <w:t> </w:t>
      </w:r>
      <w:r>
        <w:rPr/>
        <w:t>museums,</w:t>
      </w:r>
      <w:r>
        <w:rPr>
          <w:spacing w:val="-4"/>
        </w:rPr>
        <w:t> </w:t>
      </w:r>
      <w:r>
        <w:rPr/>
        <w:t>people in Belgium, the UK, and elsewhere.</w:t>
      </w:r>
    </w:p>
    <w:p>
      <w:pPr>
        <w:pStyle w:val="BodyText"/>
      </w:pPr>
    </w:p>
    <w:p>
      <w:pPr>
        <w:pStyle w:val="BodyText"/>
        <w:ind w:right="41"/>
      </w:pPr>
      <w:r>
        <w:rPr/>
        <w:t>Packet one contains eight letters by</w:t>
      </w:r>
      <w:r>
        <w:rPr>
          <w:spacing w:val="-3"/>
        </w:rPr>
        <w:t> </w:t>
      </w:r>
      <w:r>
        <w:rPr/>
        <w:t>Robbe-Grillet and several by</w:t>
      </w:r>
      <w:r>
        <w:rPr>
          <w:spacing w:val="-3"/>
        </w:rPr>
        <w:t> </w:t>
      </w:r>
      <w:r>
        <w:rPr/>
        <w:t>me concerning the difficulties of publication, copyright, and obtaining</w:t>
      </w:r>
      <w:r>
        <w:rPr>
          <w:spacing w:val="-2"/>
        </w:rPr>
        <w:t> </w:t>
      </w:r>
      <w:r>
        <w:rPr/>
        <w:t>the film clip of the</w:t>
      </w:r>
      <w:r>
        <w:rPr>
          <w:spacing w:val="-2"/>
        </w:rPr>
        <w:t> </w:t>
      </w:r>
      <w:r>
        <w:rPr/>
        <w:t>Magritte illustrations in LA BELLE CAPTIVE, a film clip that was in the possession of a Paul Vandenbossche in Brussels. The letters</w:t>
      </w:r>
      <w:r>
        <w:rPr>
          <w:spacing w:val="-3"/>
        </w:rPr>
        <w:t> </w:t>
      </w:r>
      <w:r>
        <w:rPr/>
        <w:t>in</w:t>
      </w:r>
      <w:r>
        <w:rPr>
          <w:spacing w:val="-3"/>
        </w:rPr>
        <w:t> </w:t>
      </w:r>
      <w:r>
        <w:rPr/>
        <w:t>packet</w:t>
      </w:r>
      <w:r>
        <w:rPr>
          <w:spacing w:val="-3"/>
        </w:rPr>
        <w:t> </w:t>
      </w:r>
      <w:r>
        <w:rPr/>
        <w:t>one</w:t>
      </w:r>
      <w:r>
        <w:rPr>
          <w:spacing w:val="-4"/>
        </w:rPr>
        <w:t> </w:t>
      </w:r>
      <w:r>
        <w:rPr/>
        <w:t>are</w:t>
      </w:r>
      <w:r>
        <w:rPr>
          <w:spacing w:val="-2"/>
        </w:rPr>
        <w:t> </w:t>
      </w:r>
      <w:r>
        <w:rPr/>
        <w:t>best</w:t>
      </w:r>
      <w:r>
        <w:rPr>
          <w:spacing w:val="-3"/>
        </w:rPr>
        <w:t> </w:t>
      </w:r>
      <w:r>
        <w:rPr/>
        <w:t>understood</w:t>
      </w:r>
      <w:r>
        <w:rPr>
          <w:spacing w:val="-3"/>
        </w:rPr>
        <w:t> </w:t>
      </w:r>
      <w:r>
        <w:rPr/>
        <w:t>in</w:t>
      </w:r>
      <w:r>
        <w:rPr>
          <w:spacing w:val="-3"/>
        </w:rPr>
        <w:t> </w:t>
      </w:r>
      <w:r>
        <w:rPr/>
        <w:t>the</w:t>
      </w:r>
      <w:r>
        <w:rPr>
          <w:spacing w:val="-4"/>
        </w:rPr>
        <w:t> </w:t>
      </w:r>
      <w:r>
        <w:rPr/>
        <w:t>context</w:t>
      </w:r>
      <w:r>
        <w:rPr>
          <w:spacing w:val="-3"/>
        </w:rPr>
        <w:t> </w:t>
      </w:r>
      <w:r>
        <w:rPr/>
        <w:t>of</w:t>
      </w:r>
      <w:r>
        <w:rPr>
          <w:spacing w:val="-3"/>
        </w:rPr>
        <w:t> </w:t>
      </w:r>
      <w:r>
        <w:rPr/>
        <w:t>the</w:t>
      </w:r>
      <w:r>
        <w:rPr>
          <w:spacing w:val="-4"/>
        </w:rPr>
        <w:t> </w:t>
      </w:r>
      <w:r>
        <w:rPr/>
        <w:t>complete</w:t>
      </w:r>
      <w:r>
        <w:rPr>
          <w:spacing w:val="-3"/>
        </w:rPr>
        <w:t> </w:t>
      </w:r>
      <w:r>
        <w:rPr/>
        <w:t>correspondence</w:t>
      </w:r>
      <w:r>
        <w:rPr>
          <w:spacing w:val="-4"/>
        </w:rPr>
        <w:t> </w:t>
      </w:r>
      <w:r>
        <w:rPr/>
        <w:t>that</w:t>
      </w:r>
      <w:r>
        <w:rPr>
          <w:spacing w:val="-3"/>
        </w:rPr>
        <w:t> </w:t>
      </w:r>
      <w:r>
        <w:rPr/>
        <w:t>is</w:t>
      </w:r>
      <w:r>
        <w:rPr>
          <w:spacing w:val="-3"/>
        </w:rPr>
        <w:t> </w:t>
      </w:r>
      <w:r>
        <w:rPr/>
        <w:t>in packet two.</w:t>
      </w:r>
    </w:p>
    <w:p>
      <w:pPr>
        <w:pStyle w:val="BodyText"/>
        <w:spacing w:before="1"/>
      </w:pPr>
    </w:p>
    <w:p>
      <w:pPr>
        <w:pStyle w:val="BodyText"/>
        <w:ind w:right="30"/>
      </w:pPr>
      <w:r>
        <w:rPr/>
        <w:t>Packet two contains my correspondence with all these entities. In 1988, there were many midnight</w:t>
      </w:r>
      <w:r>
        <w:rPr>
          <w:spacing w:val="-3"/>
        </w:rPr>
        <w:t> </w:t>
      </w:r>
      <w:r>
        <w:rPr/>
        <w:t>phone</w:t>
      </w:r>
      <w:r>
        <w:rPr>
          <w:spacing w:val="-3"/>
        </w:rPr>
        <w:t> </w:t>
      </w:r>
      <w:r>
        <w:rPr/>
        <w:t>calls</w:t>
      </w:r>
      <w:r>
        <w:rPr>
          <w:spacing w:val="-3"/>
        </w:rPr>
        <w:t> </w:t>
      </w:r>
      <w:r>
        <w:rPr/>
        <w:t>(due</w:t>
      </w:r>
      <w:r>
        <w:rPr>
          <w:spacing w:val="-4"/>
        </w:rPr>
        <w:t> </w:t>
      </w:r>
      <w:r>
        <w:rPr/>
        <w:t>to</w:t>
      </w:r>
      <w:r>
        <w:rPr>
          <w:spacing w:val="-1"/>
        </w:rPr>
        <w:t> </w:t>
      </w:r>
      <w:r>
        <w:rPr/>
        <w:t>the</w:t>
      </w:r>
      <w:r>
        <w:rPr>
          <w:spacing w:val="-3"/>
        </w:rPr>
        <w:t> </w:t>
      </w:r>
      <w:r>
        <w:rPr/>
        <w:t>time</w:t>
      </w:r>
      <w:r>
        <w:rPr>
          <w:spacing w:val="-4"/>
        </w:rPr>
        <w:t> </w:t>
      </w:r>
      <w:r>
        <w:rPr/>
        <w:t>differential)</w:t>
      </w:r>
      <w:r>
        <w:rPr>
          <w:spacing w:val="-2"/>
        </w:rPr>
        <w:t> </w:t>
      </w:r>
      <w:r>
        <w:rPr/>
        <w:t>to</w:t>
      </w:r>
      <w:r>
        <w:rPr>
          <w:spacing w:val="-3"/>
        </w:rPr>
        <w:t> </w:t>
      </w:r>
      <w:r>
        <w:rPr/>
        <w:t>Monsieur</w:t>
      </w:r>
      <w:r>
        <w:rPr>
          <w:spacing w:val="-5"/>
        </w:rPr>
        <w:t> </w:t>
      </w:r>
      <w:r>
        <w:rPr/>
        <w:t>Vandenbossche,</w:t>
      </w:r>
      <w:r>
        <w:rPr>
          <w:spacing w:val="-3"/>
        </w:rPr>
        <w:t> </w:t>
      </w:r>
      <w:r>
        <w:rPr/>
        <w:t>and</w:t>
      </w:r>
      <w:r>
        <w:rPr>
          <w:spacing w:val="-3"/>
        </w:rPr>
        <w:t> </w:t>
      </w:r>
      <w:r>
        <w:rPr/>
        <w:t>they</w:t>
      </w:r>
      <w:r>
        <w:rPr>
          <w:spacing w:val="-5"/>
        </w:rPr>
        <w:t> </w:t>
      </w:r>
      <w:r>
        <w:rPr/>
        <w:t>resulted in a trip to Brussels where I was to pick up the film clip. When I arrived at his office, his secretary</w:t>
      </w:r>
      <w:r>
        <w:rPr>
          <w:spacing w:val="-7"/>
        </w:rPr>
        <w:t> </w:t>
      </w:r>
      <w:r>
        <w:rPr/>
        <w:t>informed</w:t>
      </w:r>
      <w:r>
        <w:rPr>
          <w:spacing w:val="-2"/>
        </w:rPr>
        <w:t> </w:t>
      </w:r>
      <w:r>
        <w:rPr/>
        <w:t>me</w:t>
      </w:r>
      <w:r>
        <w:rPr>
          <w:spacing w:val="-3"/>
        </w:rPr>
        <w:t> </w:t>
      </w:r>
      <w:r>
        <w:rPr/>
        <w:t>that</w:t>
      </w:r>
      <w:r>
        <w:rPr>
          <w:spacing w:val="-2"/>
        </w:rPr>
        <w:t> </w:t>
      </w:r>
      <w:r>
        <w:rPr/>
        <w:t>he</w:t>
      </w:r>
      <w:r>
        <w:rPr>
          <w:spacing w:val="-3"/>
        </w:rPr>
        <w:t> </w:t>
      </w:r>
      <w:r>
        <w:rPr/>
        <w:t>was</w:t>
      </w:r>
      <w:r>
        <w:rPr>
          <w:spacing w:val="-2"/>
        </w:rPr>
        <w:t> </w:t>
      </w:r>
      <w:r>
        <w:rPr/>
        <w:t>in</w:t>
      </w:r>
      <w:r>
        <w:rPr>
          <w:spacing w:val="-2"/>
        </w:rPr>
        <w:t> </w:t>
      </w:r>
      <w:r>
        <w:rPr/>
        <w:t>the</w:t>
      </w:r>
      <w:r>
        <w:rPr>
          <w:spacing w:val="-3"/>
        </w:rPr>
        <w:t> </w:t>
      </w:r>
      <w:r>
        <w:rPr/>
        <w:t>hospital</w:t>
      </w:r>
      <w:r>
        <w:rPr>
          <w:spacing w:val="-1"/>
        </w:rPr>
        <w:t> </w:t>
      </w:r>
      <w:r>
        <w:rPr/>
        <w:t>and</w:t>
      </w:r>
      <w:r>
        <w:rPr>
          <w:spacing w:val="-2"/>
        </w:rPr>
        <w:t> </w:t>
      </w:r>
      <w:r>
        <w:rPr/>
        <w:t>unable</w:t>
      </w:r>
      <w:r>
        <w:rPr>
          <w:spacing w:val="-3"/>
        </w:rPr>
        <w:t> </w:t>
      </w:r>
      <w:r>
        <w:rPr/>
        <w:t>to</w:t>
      </w:r>
      <w:r>
        <w:rPr>
          <w:spacing w:val="-2"/>
        </w:rPr>
        <w:t> </w:t>
      </w:r>
      <w:r>
        <w:rPr/>
        <w:t>deliver</w:t>
      </w:r>
      <w:r>
        <w:rPr>
          <w:spacing w:val="-4"/>
        </w:rPr>
        <w:t> </w:t>
      </w:r>
      <w:r>
        <w:rPr/>
        <w:t>the</w:t>
      </w:r>
      <w:r>
        <w:rPr>
          <w:spacing w:val="-2"/>
        </w:rPr>
        <w:t> </w:t>
      </w:r>
      <w:r>
        <w:rPr/>
        <w:t>clip.</w:t>
      </w:r>
      <w:r>
        <w:rPr>
          <w:spacing w:val="-1"/>
        </w:rPr>
        <w:t> </w:t>
      </w:r>
      <w:r>
        <w:rPr/>
        <w:t>In</w:t>
      </w:r>
      <w:r>
        <w:rPr>
          <w:spacing w:val="-2"/>
        </w:rPr>
        <w:t> </w:t>
      </w:r>
      <w:r>
        <w:rPr/>
        <w:t>1989,</w:t>
      </w:r>
      <w:r>
        <w:rPr>
          <w:spacing w:val="-1"/>
        </w:rPr>
        <w:t> </w:t>
      </w:r>
      <w:r>
        <w:rPr/>
        <w:t>Georges Borchardt wrote to say that Vandenbossche had gone bankrupt. Letters to SABAM and the Editions Collet failed to locate the clip. It was generally assumed that although Vandenbossche was bankrupt, he had kept the clip. I</w:t>
      </w:r>
      <w:r>
        <w:rPr>
          <w:spacing w:val="-5"/>
        </w:rPr>
        <w:t> </w:t>
      </w:r>
      <w:r>
        <w:rPr/>
        <w:t>wrote to him again in 1990, but he never answered. In 1990 and 1991 I was in touch with Charly Herscovici, a friend of Magritte’s, and the Artists’ Rights Society in New York City concerning fees and copyright permissions for the Magritte images in LA BELLE CAPTIVE. After many dead ends, and unable to secure electronic images, the University of California Press glossed the images from the original 1976 French edition and reproduced them in black-and-white. All of these difficulties and more are detailed in packet</w:t>
      </w:r>
      <w:r>
        <w:rPr>
          <w:spacing w:val="40"/>
        </w:rPr>
        <w:t> </w:t>
      </w:r>
      <w:r>
        <w:rPr/>
        <w:t>two. They illustrate how hard it is sometimes to get a book published.</w:t>
      </w:r>
    </w:p>
    <w:p>
      <w:pPr>
        <w:pStyle w:val="BodyText"/>
        <w:spacing w:before="1"/>
      </w:pPr>
    </w:p>
    <w:p>
      <w:pPr>
        <w:pStyle w:val="BodyText"/>
      </w:pPr>
      <w:r>
        <w:rPr/>
        <w:t>Packet</w:t>
      </w:r>
      <w:r>
        <w:rPr>
          <w:spacing w:val="-2"/>
        </w:rPr>
        <w:t> </w:t>
      </w:r>
      <w:r>
        <w:rPr/>
        <w:t>three contains</w:t>
      </w:r>
      <w:r>
        <w:rPr>
          <w:spacing w:val="-2"/>
        </w:rPr>
        <w:t> </w:t>
      </w:r>
      <w:r>
        <w:rPr/>
        <w:t>press</w:t>
      </w:r>
      <w:r>
        <w:rPr>
          <w:spacing w:val="-1"/>
        </w:rPr>
        <w:t> </w:t>
      </w:r>
      <w:r>
        <w:rPr/>
        <w:t>clippings</w:t>
      </w:r>
      <w:r>
        <w:rPr>
          <w:spacing w:val="-2"/>
        </w:rPr>
        <w:t> </w:t>
      </w:r>
      <w:r>
        <w:rPr/>
        <w:t>and</w:t>
      </w:r>
      <w:r>
        <w:rPr>
          <w:spacing w:val="-1"/>
        </w:rPr>
        <w:t> </w:t>
      </w:r>
      <w:r>
        <w:rPr/>
        <w:t>book</w:t>
      </w:r>
      <w:r>
        <w:rPr>
          <w:spacing w:val="-1"/>
        </w:rPr>
        <w:t> </w:t>
      </w:r>
      <w:r>
        <w:rPr>
          <w:spacing w:val="-2"/>
        </w:rPr>
        <w:t>publicity.</w:t>
      </w:r>
    </w:p>
    <w:p>
      <w:pPr>
        <w:pStyle w:val="BodyText"/>
      </w:pPr>
    </w:p>
    <w:p>
      <w:pPr>
        <w:pStyle w:val="BodyText"/>
        <w:ind w:right="41"/>
      </w:pPr>
      <w:r>
        <w:rPr/>
        <w:t>Packet four contains photos of Robbe-Grillet, photos taken by me at my house in 1978, in Riverside, California, when he was a visiting professor at UCLA. Packet four also contains a xerox</w:t>
      </w:r>
      <w:r>
        <w:rPr>
          <w:spacing w:val="-1"/>
        </w:rPr>
        <w:t> </w:t>
      </w:r>
      <w:r>
        <w:rPr/>
        <w:t>letter</w:t>
      </w:r>
      <w:r>
        <w:rPr>
          <w:spacing w:val="-2"/>
        </w:rPr>
        <w:t> </w:t>
      </w:r>
      <w:r>
        <w:rPr/>
        <w:t>from Robbe-Grillet to Lynne Diamond-Nigh, editor of</w:t>
      </w:r>
      <w:r>
        <w:rPr>
          <w:spacing w:val="-2"/>
        </w:rPr>
        <w:t> </w:t>
      </w:r>
      <w:r>
        <w:rPr/>
        <w:t>the NEW NOVEL</w:t>
      </w:r>
      <w:r>
        <w:rPr>
          <w:spacing w:val="-6"/>
        </w:rPr>
        <w:t> </w:t>
      </w:r>
      <w:r>
        <w:rPr/>
        <w:t>REVIEW, concerning the flap at Washington University in Saint Louis over political correctness. Robbe-Grillet</w:t>
      </w:r>
      <w:r>
        <w:rPr>
          <w:spacing w:val="-3"/>
        </w:rPr>
        <w:t> </w:t>
      </w:r>
      <w:r>
        <w:rPr/>
        <w:t>was</w:t>
      </w:r>
      <w:r>
        <w:rPr>
          <w:spacing w:val="-3"/>
        </w:rPr>
        <w:t> </w:t>
      </w:r>
      <w:r>
        <w:rPr/>
        <w:t>a</w:t>
      </w:r>
      <w:r>
        <w:rPr>
          <w:spacing w:val="-4"/>
        </w:rPr>
        <w:t> </w:t>
      </w:r>
      <w:r>
        <w:rPr/>
        <w:t>visiting</w:t>
      </w:r>
      <w:r>
        <w:rPr>
          <w:spacing w:val="-6"/>
        </w:rPr>
        <w:t> </w:t>
      </w:r>
      <w:r>
        <w:rPr/>
        <w:t>professor</w:t>
      </w:r>
      <w:r>
        <w:rPr>
          <w:spacing w:val="-3"/>
        </w:rPr>
        <w:t> </w:t>
      </w:r>
      <w:r>
        <w:rPr/>
        <w:t>at</w:t>
      </w:r>
      <w:r>
        <w:rPr>
          <w:spacing w:val="-3"/>
        </w:rPr>
        <w:t> </w:t>
      </w:r>
      <w:r>
        <w:rPr/>
        <w:t>Washington</w:t>
      </w:r>
      <w:r>
        <w:rPr>
          <w:spacing w:val="-3"/>
        </w:rPr>
        <w:t> </w:t>
      </w:r>
      <w:r>
        <w:rPr/>
        <w:t>University.</w:t>
      </w:r>
      <w:r>
        <w:rPr>
          <w:spacing w:val="-3"/>
        </w:rPr>
        <w:t> </w:t>
      </w:r>
      <w:r>
        <w:rPr/>
        <w:t>Packet</w:t>
      </w:r>
      <w:r>
        <w:rPr>
          <w:spacing w:val="-3"/>
        </w:rPr>
        <w:t> </w:t>
      </w:r>
      <w:r>
        <w:rPr/>
        <w:t>four</w:t>
      </w:r>
      <w:r>
        <w:rPr>
          <w:spacing w:val="-2"/>
        </w:rPr>
        <w:t> </w:t>
      </w:r>
      <w:r>
        <w:rPr/>
        <w:t>also</w:t>
      </w:r>
      <w:r>
        <w:rPr>
          <w:spacing w:val="-3"/>
        </w:rPr>
        <w:t> </w:t>
      </w:r>
      <w:r>
        <w:rPr/>
        <w:t>contains</w:t>
      </w:r>
      <w:r>
        <w:rPr>
          <w:spacing w:val="-3"/>
        </w:rPr>
        <w:t> </w:t>
      </w:r>
      <w:r>
        <w:rPr/>
        <w:t>a</w:t>
      </w:r>
      <w:r>
        <w:rPr>
          <w:spacing w:val="-3"/>
        </w:rPr>
        <w:t> </w:t>
      </w:r>
      <w:r>
        <w:rPr/>
        <w:t>copy</w:t>
      </w:r>
      <w:r>
        <w:rPr>
          <w:spacing w:val="-8"/>
        </w:rPr>
        <w:t> </w:t>
      </w:r>
      <w:r>
        <w:rPr/>
        <w:t>of</w:t>
      </w:r>
      <w:r>
        <w:rPr>
          <w:spacing w:val="-3"/>
        </w:rPr>
        <w:t> </w:t>
      </w:r>
      <w:r>
        <w:rPr/>
        <w:t>the</w:t>
      </w:r>
    </w:p>
    <w:p>
      <w:pPr>
        <w:pStyle w:val="BodyText"/>
        <w:spacing w:after="0"/>
        <w:sectPr>
          <w:type w:val="continuous"/>
          <w:pgSz w:w="12240" w:h="15840"/>
          <w:pgMar w:top="1380" w:bottom="280" w:left="1440" w:right="1440"/>
        </w:sectPr>
      </w:pPr>
    </w:p>
    <w:p>
      <w:pPr>
        <w:pStyle w:val="BodyText"/>
        <w:spacing w:before="72"/>
        <w:ind w:right="41"/>
      </w:pPr>
      <w:r>
        <w:rPr/>
        <w:t>journal,</w:t>
      </w:r>
      <w:r>
        <w:rPr>
          <w:spacing w:val="-4"/>
        </w:rPr>
        <w:t> </w:t>
      </w:r>
      <w:r>
        <w:rPr/>
        <w:t>FICTION</w:t>
      </w:r>
      <w:r>
        <w:rPr>
          <w:spacing w:val="-3"/>
        </w:rPr>
        <w:t> </w:t>
      </w:r>
      <w:r>
        <w:rPr/>
        <w:t>INTERNATIONAL,</w:t>
      </w:r>
      <w:r>
        <w:rPr>
          <w:spacing w:val="-2"/>
        </w:rPr>
        <w:t> </w:t>
      </w:r>
      <w:r>
        <w:rPr/>
        <w:t>which</w:t>
      </w:r>
      <w:r>
        <w:rPr>
          <w:spacing w:val="-4"/>
        </w:rPr>
        <w:t> </w:t>
      </w:r>
      <w:r>
        <w:rPr/>
        <w:t>published</w:t>
      </w:r>
      <w:r>
        <w:rPr>
          <w:spacing w:val="-4"/>
        </w:rPr>
        <w:t> </w:t>
      </w:r>
      <w:r>
        <w:rPr/>
        <w:t>my</w:t>
      </w:r>
      <w:r>
        <w:rPr>
          <w:spacing w:val="-9"/>
        </w:rPr>
        <w:t> </w:t>
      </w:r>
      <w:r>
        <w:rPr/>
        <w:t>translation</w:t>
      </w:r>
      <w:r>
        <w:rPr>
          <w:spacing w:val="-4"/>
        </w:rPr>
        <w:t> </w:t>
      </w:r>
      <w:r>
        <w:rPr/>
        <w:t>of</w:t>
      </w:r>
      <w:r>
        <w:rPr>
          <w:spacing w:val="-2"/>
        </w:rPr>
        <w:t> </w:t>
      </w:r>
      <w:r>
        <w:rPr/>
        <w:t>that letter</w:t>
      </w:r>
      <w:r>
        <w:rPr>
          <w:spacing w:val="-4"/>
        </w:rPr>
        <w:t> </w:t>
      </w:r>
      <w:r>
        <w:rPr/>
        <w:t>and</w:t>
      </w:r>
      <w:r>
        <w:rPr>
          <w:spacing w:val="-4"/>
        </w:rPr>
        <w:t> </w:t>
      </w:r>
      <w:r>
        <w:rPr/>
        <w:t>a</w:t>
      </w:r>
      <w:r>
        <w:rPr>
          <w:spacing w:val="-5"/>
        </w:rPr>
        <w:t> </w:t>
      </w:r>
      <w:r>
        <w:rPr/>
        <w:t>brief commentary concerning the flap.</w:t>
      </w:r>
    </w:p>
    <w:p>
      <w:pPr>
        <w:pStyle w:val="BodyText"/>
      </w:pPr>
    </w:p>
    <w:p>
      <w:pPr>
        <w:pStyle w:val="BodyText"/>
        <w:ind w:right="41"/>
      </w:pPr>
      <w:r>
        <w:rPr/>
        <w:t>Packet</w:t>
      </w:r>
      <w:r>
        <w:rPr>
          <w:spacing w:val="-3"/>
        </w:rPr>
        <w:t> </w:t>
      </w:r>
      <w:r>
        <w:rPr/>
        <w:t>five</w:t>
      </w:r>
      <w:r>
        <w:rPr>
          <w:spacing w:val="-4"/>
        </w:rPr>
        <w:t> </w:t>
      </w:r>
      <w:r>
        <w:rPr/>
        <w:t>contains</w:t>
      </w:r>
      <w:r>
        <w:rPr>
          <w:spacing w:val="-4"/>
        </w:rPr>
        <w:t> </w:t>
      </w:r>
      <w:r>
        <w:rPr/>
        <w:t>a</w:t>
      </w:r>
      <w:r>
        <w:rPr>
          <w:spacing w:val="-3"/>
        </w:rPr>
        <w:t> </w:t>
      </w:r>
      <w:r>
        <w:rPr/>
        <w:t>“blue</w:t>
      </w:r>
      <w:r>
        <w:rPr>
          <w:spacing w:val="-4"/>
        </w:rPr>
        <w:t> </w:t>
      </w:r>
      <w:r>
        <w:rPr/>
        <w:t>line”</w:t>
      </w:r>
      <w:r>
        <w:rPr>
          <w:spacing w:val="-4"/>
        </w:rPr>
        <w:t> </w:t>
      </w:r>
      <w:r>
        <w:rPr/>
        <w:t>copy</w:t>
      </w:r>
      <w:r>
        <w:rPr>
          <w:spacing w:val="-8"/>
        </w:rPr>
        <w:t> </w:t>
      </w:r>
      <w:r>
        <w:rPr/>
        <w:t>of</w:t>
      </w:r>
      <w:r>
        <w:rPr>
          <w:spacing w:val="-3"/>
        </w:rPr>
        <w:t> </w:t>
      </w:r>
      <w:r>
        <w:rPr/>
        <w:t>the</w:t>
      </w:r>
      <w:r>
        <w:rPr>
          <w:spacing w:val="-4"/>
        </w:rPr>
        <w:t> </w:t>
      </w:r>
      <w:r>
        <w:rPr/>
        <w:t>hardback</w:t>
      </w:r>
      <w:r>
        <w:rPr>
          <w:spacing w:val="-3"/>
        </w:rPr>
        <w:t> </w:t>
      </w:r>
      <w:r>
        <w:rPr/>
        <w:t>edition/translation</w:t>
      </w:r>
      <w:r>
        <w:rPr>
          <w:spacing w:val="-3"/>
        </w:rPr>
        <w:t> </w:t>
      </w:r>
      <w:r>
        <w:rPr/>
        <w:t>of</w:t>
      </w:r>
      <w:r>
        <w:rPr>
          <w:spacing w:val="-1"/>
        </w:rPr>
        <w:t> </w:t>
      </w:r>
      <w:r>
        <w:rPr/>
        <w:t>LA</w:t>
      </w:r>
      <w:r>
        <w:rPr>
          <w:spacing w:val="-4"/>
        </w:rPr>
        <w:t> </w:t>
      </w:r>
      <w:r>
        <w:rPr/>
        <w:t>BELLE </w:t>
      </w:r>
      <w:r>
        <w:rPr>
          <w:spacing w:val="-2"/>
        </w:rPr>
        <w:t>CAPTIVE.</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2" w:right="1"/>
      <w:jc w:val="center"/>
      <w:outlineLvl w:val="1"/>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Stoltzfus</dc:creator>
  <dcterms:created xsi:type="dcterms:W3CDTF">2026-03-13T17:11:36Z</dcterms:created>
  <dcterms:modified xsi:type="dcterms:W3CDTF">2026-03-13T17:11:36Z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Microsoft® Word 2013</vt:lpwstr>
  </property>
  <property fmtid="{D5CDD505-2E9C-101B-9397-08002B2CF9AE}" pid="4" name="LastSaved">
    <vt:filetime>2026-03-13T00:00:00Z</vt:filetime>
  </property>
  <property fmtid="{D5CDD505-2E9C-101B-9397-08002B2CF9AE}" pid="5" name="Producer">
    <vt:lpwstr>Microsoft® Word 2013</vt:lpwstr>
  </property>
</Properties>
</file>